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98222" w14:textId="13C28E16" w:rsidR="00496E44" w:rsidRPr="00AE09E0" w:rsidRDefault="00AE09E0" w:rsidP="00AE09E0">
      <w:pPr>
        <w:pStyle w:val="ONCHeading4"/>
        <w:spacing w:before="0" w:after="240" w:line="300" w:lineRule="exact"/>
        <w:rPr>
          <w:rFonts w:ascii="Century Gothic" w:hAnsi="Century Gothic"/>
        </w:rPr>
      </w:pPr>
      <w:r>
        <w:rPr>
          <w:rFonts w:ascii="Century Gothic" w:hAnsi="Century Gothic"/>
        </w:rPr>
        <w:t xml:space="preserve">Activity </w:t>
      </w:r>
      <w:r w:rsidR="00BC684A">
        <w:rPr>
          <w:rFonts w:ascii="Century Gothic" w:hAnsi="Century Gothic"/>
        </w:rPr>
        <w:t>1</w:t>
      </w:r>
      <w:r w:rsidR="00496E44" w:rsidRPr="00AE09E0">
        <w:rPr>
          <w:rFonts w:ascii="Century Gothic" w:hAnsi="Century Gothic"/>
        </w:rPr>
        <w:t xml:space="preserve">: </w:t>
      </w:r>
      <w:r w:rsidR="00BC684A">
        <w:rPr>
          <w:rFonts w:ascii="Century Gothic" w:hAnsi="Century Gothic"/>
        </w:rPr>
        <w:t>Quality Improvement Discussion</w:t>
      </w:r>
    </w:p>
    <w:p w14:paraId="57322B37" w14:textId="7579159F" w:rsidR="00496E44" w:rsidRPr="00E16656" w:rsidRDefault="005C797E" w:rsidP="00AE09E0">
      <w:pPr>
        <w:pStyle w:val="ONCHeading4"/>
        <w:spacing w:before="240" w:after="240" w:line="300" w:lineRule="exact"/>
        <w:rPr>
          <w:rFonts w:ascii="Century Gothic" w:hAnsi="Century Gothic"/>
          <w:b w:val="0"/>
        </w:rPr>
      </w:pPr>
      <w:r>
        <w:rPr>
          <w:rFonts w:ascii="Century Gothic" w:hAnsi="Century Gothic"/>
          <w:b w:val="0"/>
        </w:rPr>
        <w:t>Answer Key</w:t>
      </w:r>
    </w:p>
    <w:p w14:paraId="1BBB99A2" w14:textId="599BD019" w:rsidR="00C64F66" w:rsidRPr="00C725F6" w:rsidRDefault="005C797E" w:rsidP="00F87D95">
      <w:pPr>
        <w:pStyle w:val="ONCNormal"/>
        <w:spacing w:before="240" w:after="240" w:line="300" w:lineRule="exact"/>
        <w:rPr>
          <w:rFonts w:ascii="Garamond" w:hAnsi="Garamond"/>
          <w:sz w:val="22"/>
          <w:szCs w:val="22"/>
        </w:rPr>
      </w:pPr>
      <w:r w:rsidRPr="00C725F6">
        <w:rPr>
          <w:rFonts w:ascii="Garamond" w:hAnsi="Garamond"/>
          <w:sz w:val="22"/>
          <w:szCs w:val="22"/>
        </w:rPr>
        <w:t xml:space="preserve">Below are the discussion questions and sample answers </w:t>
      </w:r>
      <w:r w:rsidR="00114F5C" w:rsidRPr="00C725F6">
        <w:rPr>
          <w:rFonts w:ascii="Garamond" w:hAnsi="Garamond"/>
          <w:sz w:val="22"/>
          <w:szCs w:val="22"/>
        </w:rPr>
        <w:t>for this activity.</w:t>
      </w:r>
      <w:r w:rsidR="00C64F66" w:rsidRPr="00C725F6">
        <w:rPr>
          <w:rFonts w:ascii="Garamond" w:hAnsi="Garamond"/>
          <w:sz w:val="22"/>
          <w:szCs w:val="22"/>
        </w:rPr>
        <w:t xml:space="preserve">  </w:t>
      </w:r>
    </w:p>
    <w:p w14:paraId="637EBF59" w14:textId="2C0E387B" w:rsidR="005E1CE3" w:rsidRPr="00C725F6" w:rsidRDefault="005E1CE3" w:rsidP="00F87D95">
      <w:pPr>
        <w:pStyle w:val="ONCLectureTopicList-beginning"/>
        <w:numPr>
          <w:ilvl w:val="0"/>
          <w:numId w:val="23"/>
        </w:numPr>
        <w:spacing w:before="240" w:line="300" w:lineRule="exact"/>
        <w:rPr>
          <w:rFonts w:ascii="Garamond" w:hAnsi="Garamond"/>
          <w:sz w:val="22"/>
          <w:szCs w:val="22"/>
        </w:rPr>
      </w:pPr>
      <w:r w:rsidRPr="00C725F6">
        <w:rPr>
          <w:rFonts w:ascii="Garamond" w:hAnsi="Garamond"/>
          <w:sz w:val="22"/>
          <w:szCs w:val="22"/>
        </w:rPr>
        <w:t>Think about the last time you had an encounter with the healthcare system: the last time you saw your doctor, saw any doctor, took your child to the pediatrician, had a test, visited a friend in the hospital, and so on. Consider what, in that experience, could have been better. Write it down, because you will use it to explore the basic tenet of quality improvement.</w:t>
      </w:r>
    </w:p>
    <w:p w14:paraId="0E245CCA" w14:textId="5A4B8B85" w:rsidR="005E1CE3" w:rsidRPr="00C725F6" w:rsidRDefault="006C7744" w:rsidP="00F87D95">
      <w:pPr>
        <w:pStyle w:val="ONCLectureTopicList-beginning"/>
        <w:numPr>
          <w:ilvl w:val="1"/>
          <w:numId w:val="30"/>
        </w:numPr>
        <w:spacing w:before="120" w:after="220" w:line="300" w:lineRule="exact"/>
        <w:rPr>
          <w:rFonts w:ascii="Garamond" w:hAnsi="Garamond"/>
          <w:b/>
          <w:bCs/>
          <w:sz w:val="22"/>
          <w:szCs w:val="22"/>
        </w:rPr>
      </w:pPr>
      <w:r w:rsidRPr="00C725F6">
        <w:rPr>
          <w:rFonts w:ascii="Garamond" w:hAnsi="Garamond"/>
          <w:b/>
          <w:bCs/>
          <w:sz w:val="22"/>
          <w:szCs w:val="22"/>
        </w:rPr>
        <w:t xml:space="preserve">Sample answer: </w:t>
      </w:r>
      <w:r w:rsidR="00DA6944" w:rsidRPr="00C725F6">
        <w:rPr>
          <w:rFonts w:ascii="Garamond" w:hAnsi="Garamond"/>
          <w:sz w:val="22"/>
          <w:szCs w:val="22"/>
        </w:rPr>
        <w:t>The last time</w:t>
      </w:r>
      <w:r w:rsidR="00535A7E" w:rsidRPr="00C725F6">
        <w:rPr>
          <w:rFonts w:ascii="Garamond" w:hAnsi="Garamond"/>
          <w:sz w:val="22"/>
          <w:szCs w:val="22"/>
        </w:rPr>
        <w:t xml:space="preserve"> the doctor prescribed me a prescription during my appointment, it was sent to my old pharmacy. This resulted in me needing to spend more time driving to the old pharmacy to retrieve my prescription. This could be improved by </w:t>
      </w:r>
      <w:r w:rsidR="008E448C" w:rsidRPr="00C725F6">
        <w:rPr>
          <w:rFonts w:ascii="Garamond" w:hAnsi="Garamond"/>
          <w:sz w:val="22"/>
          <w:szCs w:val="22"/>
        </w:rPr>
        <w:t>having the nurse who reviews my medications with me also asking for my updated pharmacy information at each visit.</w:t>
      </w:r>
    </w:p>
    <w:p w14:paraId="47AC123A" w14:textId="1F344A14" w:rsidR="00FE47A8" w:rsidRPr="00C725F6" w:rsidRDefault="00FE47A8" w:rsidP="00F87D95">
      <w:pPr>
        <w:pStyle w:val="ONCLectureTopicList-beginning"/>
        <w:numPr>
          <w:ilvl w:val="0"/>
          <w:numId w:val="23"/>
        </w:numPr>
        <w:spacing w:before="240" w:line="300" w:lineRule="exact"/>
        <w:rPr>
          <w:rFonts w:ascii="Garamond" w:hAnsi="Garamond"/>
          <w:sz w:val="22"/>
          <w:szCs w:val="22"/>
        </w:rPr>
      </w:pPr>
      <w:r w:rsidRPr="00C725F6">
        <w:rPr>
          <w:rFonts w:ascii="Garamond" w:hAnsi="Garamond"/>
          <w:sz w:val="22"/>
          <w:szCs w:val="22"/>
        </w:rPr>
        <w:t>Can you think of an example of how telemedicine can be used to increase the effectiveness of care?</w:t>
      </w:r>
    </w:p>
    <w:p w14:paraId="340AB629" w14:textId="0BAC87A8" w:rsidR="00FE47A8" w:rsidRPr="009C004D" w:rsidRDefault="008E448C" w:rsidP="00F87D95">
      <w:pPr>
        <w:pStyle w:val="ONCLectureTopicList-beginning"/>
        <w:numPr>
          <w:ilvl w:val="1"/>
          <w:numId w:val="30"/>
        </w:numPr>
        <w:spacing w:before="120" w:after="120" w:line="300" w:lineRule="exact"/>
        <w:rPr>
          <w:rFonts w:ascii="Garamond" w:hAnsi="Garamond"/>
          <w:b/>
          <w:bCs/>
          <w:sz w:val="22"/>
          <w:szCs w:val="22"/>
        </w:rPr>
      </w:pPr>
      <w:r w:rsidRPr="00C725F6">
        <w:rPr>
          <w:rFonts w:ascii="Garamond" w:hAnsi="Garamond"/>
          <w:b/>
          <w:bCs/>
          <w:sz w:val="22"/>
          <w:szCs w:val="22"/>
        </w:rPr>
        <w:t>Sample answer</w:t>
      </w:r>
      <w:r w:rsidR="00CC644B" w:rsidRPr="00C725F6">
        <w:rPr>
          <w:rFonts w:ascii="Garamond" w:hAnsi="Garamond"/>
          <w:b/>
          <w:bCs/>
          <w:sz w:val="22"/>
          <w:szCs w:val="22"/>
        </w:rPr>
        <w:t>s might include</w:t>
      </w:r>
      <w:r w:rsidR="00310BD0">
        <w:rPr>
          <w:rFonts w:ascii="Garamond" w:hAnsi="Garamond"/>
          <w:b/>
          <w:bCs/>
          <w:sz w:val="22"/>
          <w:szCs w:val="22"/>
        </w:rPr>
        <w:t xml:space="preserve"> the following</w:t>
      </w:r>
      <w:r w:rsidRPr="00C725F6">
        <w:rPr>
          <w:rFonts w:ascii="Garamond" w:hAnsi="Garamond"/>
          <w:b/>
          <w:bCs/>
          <w:sz w:val="22"/>
          <w:szCs w:val="22"/>
        </w:rPr>
        <w:t xml:space="preserve">: </w:t>
      </w:r>
    </w:p>
    <w:p w14:paraId="27F6CF94" w14:textId="3899804E" w:rsidR="004D0F42" w:rsidRPr="00C725F6" w:rsidRDefault="00532D71" w:rsidP="006229EC">
      <w:pPr>
        <w:pStyle w:val="ONCBulletList-beginning"/>
        <w:numPr>
          <w:ilvl w:val="0"/>
          <w:numId w:val="25"/>
        </w:numPr>
        <w:tabs>
          <w:tab w:val="clear" w:pos="1800"/>
        </w:tabs>
        <w:spacing w:after="0" w:line="300" w:lineRule="exact"/>
        <w:ind w:left="2160"/>
        <w:rPr>
          <w:rFonts w:ascii="Garamond" w:hAnsi="Garamond"/>
          <w:sz w:val="22"/>
          <w:szCs w:val="22"/>
        </w:rPr>
      </w:pPr>
      <w:r w:rsidRPr="00C725F6">
        <w:rPr>
          <w:rFonts w:ascii="Garamond" w:hAnsi="Garamond"/>
          <w:sz w:val="22"/>
          <w:szCs w:val="22"/>
          <w:lang w:val="en-US"/>
        </w:rPr>
        <w:t>Teaching patients to</w:t>
      </w:r>
      <w:r w:rsidR="004D0F42" w:rsidRPr="00C725F6">
        <w:rPr>
          <w:rFonts w:ascii="Garamond" w:hAnsi="Garamond"/>
          <w:sz w:val="22"/>
          <w:szCs w:val="22"/>
        </w:rPr>
        <w:t xml:space="preserve"> self-manage chronic conditions</w:t>
      </w:r>
    </w:p>
    <w:p w14:paraId="42863283" w14:textId="73DBFDF5" w:rsidR="004D0F42" w:rsidRPr="00C725F6" w:rsidRDefault="004D0F42" w:rsidP="006229EC">
      <w:pPr>
        <w:pStyle w:val="ONCBulletList-beginning"/>
        <w:numPr>
          <w:ilvl w:val="0"/>
          <w:numId w:val="25"/>
        </w:numPr>
        <w:tabs>
          <w:tab w:val="clear" w:pos="1800"/>
        </w:tabs>
        <w:spacing w:after="0" w:line="300" w:lineRule="exact"/>
        <w:ind w:left="2160"/>
        <w:rPr>
          <w:rFonts w:ascii="Garamond" w:hAnsi="Garamond"/>
          <w:sz w:val="22"/>
          <w:szCs w:val="22"/>
        </w:rPr>
      </w:pPr>
      <w:r w:rsidRPr="00C725F6">
        <w:rPr>
          <w:rFonts w:ascii="Garamond" w:hAnsi="Garamond"/>
          <w:sz w:val="22"/>
          <w:szCs w:val="22"/>
        </w:rPr>
        <w:t>Monitoring health condition</w:t>
      </w:r>
      <w:r w:rsidR="006C4A2B">
        <w:rPr>
          <w:rFonts w:ascii="Garamond" w:hAnsi="Garamond"/>
          <w:sz w:val="22"/>
          <w:szCs w:val="22"/>
          <w:lang w:val="en-US"/>
        </w:rPr>
        <w:t>s</w:t>
      </w:r>
    </w:p>
    <w:p w14:paraId="314CABF3" w14:textId="537C2192" w:rsidR="004D0F42" w:rsidRPr="00C725F6" w:rsidRDefault="004D0F42" w:rsidP="006229EC">
      <w:pPr>
        <w:pStyle w:val="ONCBulletList-beginning"/>
        <w:numPr>
          <w:ilvl w:val="0"/>
          <w:numId w:val="25"/>
        </w:numPr>
        <w:tabs>
          <w:tab w:val="clear" w:pos="1800"/>
        </w:tabs>
        <w:spacing w:after="0" w:line="300" w:lineRule="exact"/>
        <w:ind w:left="2160"/>
        <w:rPr>
          <w:rFonts w:ascii="Garamond" w:hAnsi="Garamond"/>
          <w:sz w:val="22"/>
          <w:szCs w:val="22"/>
        </w:rPr>
      </w:pPr>
      <w:r w:rsidRPr="00C725F6">
        <w:rPr>
          <w:rFonts w:ascii="Garamond" w:hAnsi="Garamond"/>
          <w:sz w:val="22"/>
          <w:szCs w:val="22"/>
        </w:rPr>
        <w:t xml:space="preserve">Rural hospital </w:t>
      </w:r>
      <w:r w:rsidR="00765305">
        <w:rPr>
          <w:rFonts w:ascii="Garamond" w:hAnsi="Garamond"/>
          <w:sz w:val="22"/>
          <w:szCs w:val="22"/>
          <w:lang w:val="en-US"/>
        </w:rPr>
        <w:t>accessing</w:t>
      </w:r>
      <w:r w:rsidRPr="00C725F6">
        <w:rPr>
          <w:rFonts w:ascii="Garamond" w:hAnsi="Garamond"/>
          <w:sz w:val="22"/>
          <w:szCs w:val="22"/>
        </w:rPr>
        <w:t xml:space="preserve"> experts in specialty centers</w:t>
      </w:r>
    </w:p>
    <w:p w14:paraId="656D5361" w14:textId="5C20C5AA" w:rsidR="004D0F42" w:rsidRPr="00C725F6" w:rsidRDefault="004D0F42" w:rsidP="006229EC">
      <w:pPr>
        <w:pStyle w:val="ONCBulletList-beginning"/>
        <w:numPr>
          <w:ilvl w:val="0"/>
          <w:numId w:val="25"/>
        </w:numPr>
        <w:tabs>
          <w:tab w:val="clear" w:pos="1800"/>
        </w:tabs>
        <w:spacing w:after="0" w:line="300" w:lineRule="exact"/>
        <w:ind w:left="2160"/>
        <w:rPr>
          <w:rFonts w:ascii="Garamond" w:hAnsi="Garamond"/>
          <w:sz w:val="22"/>
          <w:szCs w:val="22"/>
        </w:rPr>
      </w:pPr>
      <w:r w:rsidRPr="00C725F6">
        <w:rPr>
          <w:rFonts w:ascii="Garamond" w:hAnsi="Garamond"/>
          <w:sz w:val="22"/>
          <w:szCs w:val="22"/>
        </w:rPr>
        <w:t>Transmitting x-rays or other diagnostic images for examination at another site</w:t>
      </w:r>
    </w:p>
    <w:p w14:paraId="73FF65F1" w14:textId="040006EC" w:rsidR="00FE47A8" w:rsidRPr="00C725F6" w:rsidRDefault="004D0F42" w:rsidP="006229EC">
      <w:pPr>
        <w:pStyle w:val="ONCBulletList-End"/>
        <w:numPr>
          <w:ilvl w:val="0"/>
          <w:numId w:val="25"/>
        </w:numPr>
        <w:tabs>
          <w:tab w:val="clear" w:pos="1800"/>
        </w:tabs>
        <w:spacing w:after="0" w:line="300" w:lineRule="exact"/>
        <w:ind w:left="2160"/>
        <w:rPr>
          <w:rFonts w:ascii="Garamond" w:hAnsi="Garamond"/>
          <w:sz w:val="22"/>
          <w:szCs w:val="22"/>
          <w:lang w:val="en-US"/>
        </w:rPr>
      </w:pPr>
      <w:r w:rsidRPr="00C725F6">
        <w:rPr>
          <w:rFonts w:ascii="Garamond" w:hAnsi="Garamond"/>
          <w:sz w:val="22"/>
          <w:szCs w:val="22"/>
        </w:rPr>
        <w:t>Facilitat</w:t>
      </w:r>
      <w:r w:rsidR="00532D71" w:rsidRPr="00C725F6">
        <w:rPr>
          <w:rFonts w:ascii="Garamond" w:hAnsi="Garamond"/>
          <w:sz w:val="22"/>
          <w:szCs w:val="22"/>
          <w:lang w:val="en-US"/>
        </w:rPr>
        <w:t>ing</w:t>
      </w:r>
      <w:r w:rsidRPr="00C725F6">
        <w:rPr>
          <w:rFonts w:ascii="Garamond" w:hAnsi="Garamond"/>
          <w:sz w:val="22"/>
          <w:szCs w:val="22"/>
        </w:rPr>
        <w:t xml:space="preserve"> patient-provider communication</w:t>
      </w:r>
    </w:p>
    <w:p w14:paraId="2F440A45" w14:textId="20AE8895" w:rsidR="00FE47A8" w:rsidRPr="00C725F6" w:rsidRDefault="00FE47A8" w:rsidP="00F87D95">
      <w:pPr>
        <w:pStyle w:val="ONCLectureTopicList-beginning"/>
        <w:numPr>
          <w:ilvl w:val="0"/>
          <w:numId w:val="23"/>
        </w:numPr>
        <w:spacing w:before="240" w:line="300" w:lineRule="exact"/>
        <w:rPr>
          <w:rFonts w:ascii="Garamond" w:hAnsi="Garamond"/>
          <w:sz w:val="22"/>
          <w:szCs w:val="22"/>
        </w:rPr>
      </w:pPr>
      <w:r w:rsidRPr="00C725F6">
        <w:rPr>
          <w:rFonts w:ascii="Garamond" w:hAnsi="Garamond"/>
          <w:sz w:val="22"/>
          <w:szCs w:val="22"/>
        </w:rPr>
        <w:t>Can you think of other ways</w:t>
      </w:r>
      <w:r w:rsidR="00FA4D83">
        <w:rPr>
          <w:rFonts w:ascii="Garamond" w:hAnsi="Garamond"/>
          <w:sz w:val="22"/>
          <w:szCs w:val="22"/>
        </w:rPr>
        <w:t xml:space="preserve"> that</w:t>
      </w:r>
      <w:r w:rsidRPr="00C725F6">
        <w:rPr>
          <w:rFonts w:ascii="Garamond" w:hAnsi="Garamond"/>
          <w:sz w:val="22"/>
          <w:szCs w:val="22"/>
        </w:rPr>
        <w:t xml:space="preserve"> secure messaging systems can support patient-centeredness?</w:t>
      </w:r>
    </w:p>
    <w:p w14:paraId="08571997" w14:textId="2561C7A8" w:rsidR="00FE47A8" w:rsidRPr="009C004D" w:rsidRDefault="00AC225D" w:rsidP="00F87D95">
      <w:pPr>
        <w:pStyle w:val="ONCLectureTopicList-beginning"/>
        <w:numPr>
          <w:ilvl w:val="1"/>
          <w:numId w:val="30"/>
        </w:numPr>
        <w:spacing w:before="120" w:after="120" w:line="300" w:lineRule="exact"/>
        <w:rPr>
          <w:rFonts w:ascii="Garamond" w:hAnsi="Garamond"/>
          <w:b/>
          <w:bCs/>
          <w:sz w:val="22"/>
          <w:szCs w:val="22"/>
        </w:rPr>
      </w:pPr>
      <w:r w:rsidRPr="00C725F6">
        <w:rPr>
          <w:rFonts w:ascii="Garamond" w:hAnsi="Garamond"/>
          <w:b/>
          <w:bCs/>
          <w:sz w:val="22"/>
          <w:szCs w:val="22"/>
        </w:rPr>
        <w:t>Sample answers might include</w:t>
      </w:r>
      <w:r w:rsidR="00FA4D83">
        <w:rPr>
          <w:rFonts w:ascii="Garamond" w:hAnsi="Garamond"/>
          <w:b/>
          <w:bCs/>
          <w:sz w:val="22"/>
          <w:szCs w:val="22"/>
        </w:rPr>
        <w:t xml:space="preserve"> the following</w:t>
      </w:r>
      <w:r w:rsidRPr="00C725F6">
        <w:rPr>
          <w:rFonts w:ascii="Garamond" w:hAnsi="Garamond"/>
          <w:b/>
          <w:bCs/>
          <w:sz w:val="22"/>
          <w:szCs w:val="22"/>
        </w:rPr>
        <w:t>:</w:t>
      </w:r>
    </w:p>
    <w:p w14:paraId="0A7115B4" w14:textId="704BEC9D" w:rsidR="00AC225D" w:rsidRPr="00C725F6" w:rsidRDefault="009B4023" w:rsidP="006229EC">
      <w:pPr>
        <w:pStyle w:val="ONCBulletList-beginning"/>
        <w:numPr>
          <w:ilvl w:val="0"/>
          <w:numId w:val="26"/>
        </w:numPr>
        <w:tabs>
          <w:tab w:val="clear" w:pos="1800"/>
        </w:tabs>
        <w:spacing w:after="0" w:line="300" w:lineRule="exact"/>
        <w:ind w:left="2160"/>
        <w:rPr>
          <w:rFonts w:ascii="Garamond" w:hAnsi="Garamond"/>
          <w:sz w:val="22"/>
          <w:szCs w:val="22"/>
        </w:rPr>
      </w:pPr>
      <w:r w:rsidRPr="00C725F6">
        <w:rPr>
          <w:rFonts w:ascii="Garamond" w:hAnsi="Garamond"/>
          <w:sz w:val="22"/>
          <w:szCs w:val="22"/>
          <w:lang w:val="en-US"/>
        </w:rPr>
        <w:t xml:space="preserve">Remind </w:t>
      </w:r>
      <w:r w:rsidR="00AC225D" w:rsidRPr="00C725F6">
        <w:rPr>
          <w:rFonts w:ascii="Garamond" w:hAnsi="Garamond"/>
          <w:sz w:val="22"/>
          <w:szCs w:val="22"/>
        </w:rPr>
        <w:t xml:space="preserve">patient </w:t>
      </w:r>
      <w:r w:rsidRPr="00C725F6">
        <w:rPr>
          <w:rFonts w:ascii="Garamond" w:hAnsi="Garamond"/>
          <w:sz w:val="22"/>
          <w:szCs w:val="22"/>
          <w:lang w:val="en-US"/>
        </w:rPr>
        <w:t>to engage in</w:t>
      </w:r>
      <w:r w:rsidR="00AC225D" w:rsidRPr="00C725F6">
        <w:rPr>
          <w:rFonts w:ascii="Garamond" w:hAnsi="Garamond"/>
          <w:sz w:val="22"/>
          <w:szCs w:val="22"/>
        </w:rPr>
        <w:t xml:space="preserve"> self-management behavior</w:t>
      </w:r>
    </w:p>
    <w:p w14:paraId="2F5A5882" w14:textId="2BC1256B" w:rsidR="00AC225D" w:rsidRPr="00C725F6" w:rsidRDefault="00AC225D" w:rsidP="006229EC">
      <w:pPr>
        <w:pStyle w:val="ONCBulletList-beginning"/>
        <w:numPr>
          <w:ilvl w:val="0"/>
          <w:numId w:val="26"/>
        </w:numPr>
        <w:tabs>
          <w:tab w:val="clear" w:pos="1800"/>
        </w:tabs>
        <w:spacing w:after="0" w:line="300" w:lineRule="exact"/>
        <w:ind w:left="2160"/>
        <w:rPr>
          <w:rFonts w:ascii="Garamond" w:hAnsi="Garamond"/>
          <w:sz w:val="22"/>
          <w:szCs w:val="22"/>
        </w:rPr>
      </w:pPr>
      <w:r w:rsidRPr="00C725F6">
        <w:rPr>
          <w:rFonts w:ascii="Garamond" w:hAnsi="Garamond"/>
          <w:sz w:val="22"/>
          <w:szCs w:val="22"/>
        </w:rPr>
        <w:t>Allow home monitoring and a connected patient experience</w:t>
      </w:r>
    </w:p>
    <w:p w14:paraId="0D156FDC" w14:textId="21D115F6" w:rsidR="00FE47A8" w:rsidRPr="00CE3AEC" w:rsidRDefault="00AC225D" w:rsidP="006229EC">
      <w:pPr>
        <w:pStyle w:val="ONCBulletList-End"/>
        <w:numPr>
          <w:ilvl w:val="0"/>
          <w:numId w:val="26"/>
        </w:numPr>
        <w:tabs>
          <w:tab w:val="clear" w:pos="1800"/>
        </w:tabs>
        <w:spacing w:after="0" w:line="300" w:lineRule="exact"/>
        <w:ind w:left="2160"/>
        <w:rPr>
          <w:rFonts w:ascii="Garamond" w:hAnsi="Garamond"/>
          <w:sz w:val="22"/>
          <w:szCs w:val="22"/>
          <w:lang w:val="en-US"/>
        </w:rPr>
      </w:pPr>
      <w:r w:rsidRPr="00C725F6">
        <w:rPr>
          <w:rFonts w:ascii="Garamond" w:hAnsi="Garamond"/>
          <w:sz w:val="22"/>
          <w:szCs w:val="22"/>
        </w:rPr>
        <w:t>Avoid unnecessary visits and telephone calls for tasks such as prescription renewals, referral requests, appointment scheduling, lab reports, information updates, simple q</w:t>
      </w:r>
      <w:r w:rsidR="00F067A1" w:rsidRPr="00C725F6">
        <w:rPr>
          <w:rFonts w:ascii="Garamond" w:hAnsi="Garamond"/>
          <w:sz w:val="22"/>
          <w:szCs w:val="22"/>
          <w:lang w:val="en-US"/>
        </w:rPr>
        <w:t>uestions</w:t>
      </w:r>
      <w:r w:rsidRPr="00C725F6">
        <w:rPr>
          <w:rFonts w:ascii="Garamond" w:hAnsi="Garamond"/>
          <w:sz w:val="22"/>
          <w:szCs w:val="22"/>
        </w:rPr>
        <w:t xml:space="preserve"> about diagnosed conditions and concerns, dosage adjustments, and non</w:t>
      </w:r>
      <w:r w:rsidR="00CD0477">
        <w:rPr>
          <w:rFonts w:ascii="Garamond" w:hAnsi="Garamond"/>
          <w:sz w:val="22"/>
          <w:szCs w:val="22"/>
        </w:rPr>
        <w:noBreakHyphen/>
      </w:r>
      <w:r w:rsidRPr="00C725F6">
        <w:rPr>
          <w:rFonts w:ascii="Garamond" w:hAnsi="Garamond"/>
          <w:sz w:val="22"/>
          <w:szCs w:val="22"/>
        </w:rPr>
        <w:t>acute symptom treatment in chronic disease management</w:t>
      </w:r>
    </w:p>
    <w:p w14:paraId="6E35C63F" w14:textId="77777777" w:rsidR="00CE3AEC" w:rsidRPr="00C725F6" w:rsidRDefault="00CE3AEC" w:rsidP="00CE3AEC">
      <w:pPr>
        <w:pStyle w:val="ONCBulletList-beginning"/>
        <w:numPr>
          <w:ilvl w:val="0"/>
          <w:numId w:val="23"/>
        </w:numPr>
        <w:spacing w:before="220" w:line="300" w:lineRule="exact"/>
        <w:rPr>
          <w:rFonts w:ascii="Garamond" w:hAnsi="Garamond"/>
          <w:sz w:val="22"/>
          <w:szCs w:val="22"/>
        </w:rPr>
      </w:pPr>
      <w:r w:rsidRPr="00C725F6">
        <w:rPr>
          <w:rFonts w:ascii="Garamond" w:hAnsi="Garamond"/>
          <w:sz w:val="22"/>
          <w:szCs w:val="22"/>
          <w:lang w:val="en-US"/>
        </w:rPr>
        <w:t>Can you think of an example of how health information technology can help ensure timely access to information?</w:t>
      </w:r>
    </w:p>
    <w:p w14:paraId="20035E31" w14:textId="77777777" w:rsidR="00CE3AEC" w:rsidRPr="00F87D95" w:rsidRDefault="00CE3AEC" w:rsidP="00CE3AEC">
      <w:pPr>
        <w:pStyle w:val="ONCLectureTopicList-beginning"/>
        <w:numPr>
          <w:ilvl w:val="1"/>
          <w:numId w:val="30"/>
        </w:numPr>
        <w:spacing w:before="120" w:after="120" w:line="300" w:lineRule="exact"/>
        <w:rPr>
          <w:rFonts w:ascii="Garamond" w:hAnsi="Garamond"/>
          <w:b/>
          <w:bCs/>
          <w:sz w:val="22"/>
          <w:szCs w:val="22"/>
        </w:rPr>
      </w:pPr>
      <w:r w:rsidRPr="00C725F6">
        <w:rPr>
          <w:rFonts w:ascii="Garamond" w:hAnsi="Garamond"/>
          <w:b/>
          <w:bCs/>
          <w:sz w:val="22"/>
          <w:szCs w:val="22"/>
        </w:rPr>
        <w:t>Sample answers might include</w:t>
      </w:r>
      <w:r>
        <w:rPr>
          <w:rFonts w:ascii="Garamond" w:hAnsi="Garamond"/>
          <w:b/>
          <w:bCs/>
          <w:sz w:val="22"/>
          <w:szCs w:val="22"/>
        </w:rPr>
        <w:t xml:space="preserve"> the following</w:t>
      </w:r>
      <w:r w:rsidRPr="00C725F6">
        <w:rPr>
          <w:rFonts w:ascii="Garamond" w:hAnsi="Garamond"/>
          <w:b/>
          <w:bCs/>
          <w:sz w:val="22"/>
          <w:szCs w:val="22"/>
        </w:rPr>
        <w:t>:</w:t>
      </w:r>
    </w:p>
    <w:p w14:paraId="3C4148A8" w14:textId="77777777" w:rsidR="00CE3AEC" w:rsidRPr="00C725F6" w:rsidRDefault="00CE3AEC" w:rsidP="00CE3AEC">
      <w:pPr>
        <w:pStyle w:val="ONCBulletList-beginning"/>
        <w:numPr>
          <w:ilvl w:val="0"/>
          <w:numId w:val="28"/>
        </w:numPr>
        <w:tabs>
          <w:tab w:val="clear" w:pos="1800"/>
        </w:tabs>
        <w:spacing w:after="0" w:line="300" w:lineRule="exact"/>
        <w:ind w:left="2160"/>
        <w:rPr>
          <w:rFonts w:ascii="Garamond" w:hAnsi="Garamond"/>
          <w:sz w:val="22"/>
          <w:szCs w:val="22"/>
        </w:rPr>
      </w:pPr>
      <w:r w:rsidRPr="00F87D95">
        <w:rPr>
          <w:rFonts w:ascii="Garamond" w:hAnsi="Garamond"/>
          <w:sz w:val="22"/>
          <w:szCs w:val="22"/>
        </w:rPr>
        <w:t xml:space="preserve">Ability to share health services data through </w:t>
      </w:r>
      <w:r>
        <w:rPr>
          <w:rFonts w:ascii="Garamond" w:hAnsi="Garamond"/>
          <w:sz w:val="22"/>
          <w:szCs w:val="22"/>
          <w:lang w:val="en-US"/>
        </w:rPr>
        <w:t>I</w:t>
      </w:r>
      <w:proofErr w:type="spellStart"/>
      <w:r w:rsidRPr="00F87D95">
        <w:rPr>
          <w:rFonts w:ascii="Garamond" w:hAnsi="Garamond"/>
          <w:sz w:val="22"/>
          <w:szCs w:val="22"/>
        </w:rPr>
        <w:t>nternet</w:t>
      </w:r>
      <w:proofErr w:type="spellEnd"/>
      <w:r>
        <w:rPr>
          <w:rFonts w:ascii="Garamond" w:hAnsi="Garamond"/>
          <w:sz w:val="22"/>
          <w:szCs w:val="22"/>
          <w:lang w:val="en-US"/>
        </w:rPr>
        <w:t>-</w:t>
      </w:r>
      <w:r w:rsidRPr="00F87D95">
        <w:rPr>
          <w:rFonts w:ascii="Garamond" w:hAnsi="Garamond"/>
          <w:sz w:val="22"/>
          <w:szCs w:val="22"/>
        </w:rPr>
        <w:t>transferred reports</w:t>
      </w:r>
    </w:p>
    <w:p w14:paraId="2F8D1A1E" w14:textId="77777777" w:rsidR="00CE3AEC" w:rsidRPr="00C725F6" w:rsidRDefault="00CE3AEC" w:rsidP="00CE3A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rPr>
        <w:t xml:space="preserve">Patient portals with </w:t>
      </w:r>
      <w:r>
        <w:rPr>
          <w:rFonts w:ascii="Garamond" w:hAnsi="Garamond"/>
          <w:sz w:val="22"/>
          <w:szCs w:val="22"/>
          <w:lang w:val="en-US"/>
        </w:rPr>
        <w:t xml:space="preserve">the </w:t>
      </w:r>
      <w:r w:rsidRPr="00C725F6">
        <w:rPr>
          <w:rFonts w:ascii="Garamond" w:hAnsi="Garamond"/>
          <w:sz w:val="22"/>
          <w:szCs w:val="22"/>
        </w:rPr>
        <w:t>ability to self-schedule appointments</w:t>
      </w:r>
    </w:p>
    <w:p w14:paraId="532FB682" w14:textId="77777777" w:rsidR="00CE3AEC" w:rsidRPr="00C725F6" w:rsidRDefault="00CE3AEC" w:rsidP="00CE3A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rPr>
        <w:t>Immediate access to lab information needed to make therapeutic decisions</w:t>
      </w:r>
    </w:p>
    <w:p w14:paraId="6879693F" w14:textId="77777777" w:rsidR="00CE3AEC" w:rsidRPr="00C725F6" w:rsidRDefault="00CE3AEC" w:rsidP="00CE3AEC">
      <w:pPr>
        <w:pStyle w:val="ONCBulletList-beginning"/>
        <w:numPr>
          <w:ilvl w:val="0"/>
          <w:numId w:val="28"/>
        </w:numPr>
        <w:tabs>
          <w:tab w:val="clear" w:pos="1800"/>
        </w:tabs>
        <w:spacing w:after="0" w:line="300" w:lineRule="exact"/>
        <w:ind w:left="2160"/>
        <w:rPr>
          <w:rFonts w:ascii="Garamond" w:hAnsi="Garamond"/>
          <w:sz w:val="22"/>
          <w:szCs w:val="22"/>
        </w:rPr>
      </w:pPr>
      <w:r w:rsidRPr="00F87D95">
        <w:rPr>
          <w:rFonts w:ascii="Garamond" w:hAnsi="Garamond"/>
          <w:sz w:val="22"/>
          <w:szCs w:val="22"/>
        </w:rPr>
        <w:t>Community health worker visit schedules</w:t>
      </w:r>
    </w:p>
    <w:p w14:paraId="14C795CB" w14:textId="77777777" w:rsidR="00CE3AEC" w:rsidRPr="00C725F6" w:rsidRDefault="00CE3AEC" w:rsidP="00CE3A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rPr>
        <w:t>Prompts to adhere to immunization schedules</w:t>
      </w:r>
    </w:p>
    <w:p w14:paraId="47CA428B" w14:textId="77777777" w:rsidR="00CE3AEC" w:rsidRPr="00F87D95" w:rsidRDefault="00CE3AEC" w:rsidP="00CE3A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rPr>
        <w:lastRenderedPageBreak/>
        <w:t>Alerts and reminder</w:t>
      </w:r>
      <w:r w:rsidRPr="00F87D95">
        <w:rPr>
          <w:rFonts w:ascii="Garamond" w:hAnsi="Garamond"/>
          <w:sz w:val="22"/>
          <w:szCs w:val="22"/>
        </w:rPr>
        <w:t>s for recommended preventive care</w:t>
      </w:r>
    </w:p>
    <w:p w14:paraId="6D443F1A" w14:textId="77777777" w:rsidR="00CE3AEC" w:rsidRPr="00C725F6" w:rsidRDefault="00CE3AEC" w:rsidP="00CE3AEC">
      <w:pPr>
        <w:pStyle w:val="ONCBulletList-End"/>
        <w:numPr>
          <w:ilvl w:val="0"/>
          <w:numId w:val="0"/>
        </w:numPr>
        <w:spacing w:after="0" w:line="300" w:lineRule="exact"/>
        <w:ind w:left="720" w:hanging="360"/>
        <w:rPr>
          <w:rFonts w:ascii="Garamond" w:hAnsi="Garamond"/>
          <w:sz w:val="22"/>
          <w:szCs w:val="22"/>
          <w:lang w:val="en-US"/>
        </w:rPr>
      </w:pPr>
    </w:p>
    <w:p w14:paraId="31814058" w14:textId="79B6DA2E" w:rsidR="00FE47A8" w:rsidRPr="00C725F6" w:rsidRDefault="00FE47A8" w:rsidP="00F87D95">
      <w:pPr>
        <w:pStyle w:val="ONCLectureTopicList-beginning"/>
        <w:numPr>
          <w:ilvl w:val="0"/>
          <w:numId w:val="23"/>
        </w:numPr>
        <w:spacing w:before="240" w:line="300" w:lineRule="exact"/>
        <w:rPr>
          <w:rFonts w:ascii="Garamond" w:hAnsi="Garamond"/>
          <w:sz w:val="22"/>
          <w:szCs w:val="22"/>
        </w:rPr>
      </w:pPr>
      <w:r w:rsidRPr="00C725F6">
        <w:rPr>
          <w:rFonts w:ascii="Garamond" w:hAnsi="Garamond"/>
          <w:sz w:val="22"/>
          <w:szCs w:val="22"/>
        </w:rPr>
        <w:t>Can you think of an example of how health information technology can help ensure efficiency?</w:t>
      </w:r>
    </w:p>
    <w:p w14:paraId="76DD03CE" w14:textId="18755388" w:rsidR="00FE47A8" w:rsidRPr="00F87D95" w:rsidRDefault="00C16731" w:rsidP="00F87D95">
      <w:pPr>
        <w:pStyle w:val="ONCLectureTopicList-beginning"/>
        <w:numPr>
          <w:ilvl w:val="1"/>
          <w:numId w:val="30"/>
        </w:numPr>
        <w:spacing w:before="120" w:after="120" w:line="300" w:lineRule="exact"/>
        <w:rPr>
          <w:rFonts w:ascii="Garamond" w:hAnsi="Garamond"/>
          <w:b/>
          <w:bCs/>
          <w:sz w:val="22"/>
          <w:szCs w:val="22"/>
        </w:rPr>
      </w:pPr>
      <w:r w:rsidRPr="00C725F6">
        <w:rPr>
          <w:rFonts w:ascii="Garamond" w:hAnsi="Garamond"/>
          <w:b/>
          <w:bCs/>
          <w:sz w:val="22"/>
          <w:szCs w:val="22"/>
        </w:rPr>
        <w:t>Sample answers might include</w:t>
      </w:r>
      <w:r w:rsidR="001E1F0E">
        <w:rPr>
          <w:rFonts w:ascii="Garamond" w:hAnsi="Garamond"/>
          <w:b/>
          <w:bCs/>
          <w:sz w:val="22"/>
          <w:szCs w:val="22"/>
        </w:rPr>
        <w:t xml:space="preserve"> the following</w:t>
      </w:r>
      <w:r w:rsidRPr="00C725F6">
        <w:rPr>
          <w:rFonts w:ascii="Garamond" w:hAnsi="Garamond"/>
          <w:b/>
          <w:bCs/>
          <w:sz w:val="22"/>
          <w:szCs w:val="22"/>
        </w:rPr>
        <w:t>:</w:t>
      </w:r>
    </w:p>
    <w:p w14:paraId="02536BAB" w14:textId="77777777" w:rsidR="00C8094C" w:rsidRPr="00C725F6" w:rsidRDefault="00C8094C" w:rsidP="006229EC">
      <w:pPr>
        <w:pStyle w:val="ONCBulletList-beginning"/>
        <w:numPr>
          <w:ilvl w:val="0"/>
          <w:numId w:val="27"/>
        </w:numPr>
        <w:tabs>
          <w:tab w:val="clear" w:pos="1800"/>
        </w:tabs>
        <w:spacing w:after="0" w:line="300" w:lineRule="exact"/>
        <w:ind w:left="2160"/>
        <w:rPr>
          <w:rFonts w:ascii="Garamond" w:hAnsi="Garamond"/>
          <w:sz w:val="22"/>
          <w:szCs w:val="22"/>
        </w:rPr>
      </w:pPr>
      <w:r w:rsidRPr="00C725F6">
        <w:rPr>
          <w:rFonts w:ascii="Garamond" w:hAnsi="Garamond"/>
          <w:sz w:val="22"/>
          <w:szCs w:val="22"/>
        </w:rPr>
        <w:t>Electronic clinical documentation can reduce time spent searching for paper charts</w:t>
      </w:r>
      <w:r w:rsidRPr="00C725F6">
        <w:rPr>
          <w:rFonts w:ascii="Garamond" w:hAnsi="Garamond"/>
          <w:sz w:val="22"/>
          <w:szCs w:val="22"/>
          <w:lang w:val="en-US"/>
        </w:rPr>
        <w:t>.</w:t>
      </w:r>
    </w:p>
    <w:p w14:paraId="5556318C" w14:textId="1CE808A1" w:rsidR="00C8094C" w:rsidRPr="00C725F6" w:rsidRDefault="00C8094C" w:rsidP="006229EC">
      <w:pPr>
        <w:pStyle w:val="ONCBulletList-End"/>
        <w:numPr>
          <w:ilvl w:val="0"/>
          <w:numId w:val="27"/>
        </w:numPr>
        <w:tabs>
          <w:tab w:val="clear" w:pos="1800"/>
        </w:tabs>
        <w:spacing w:after="0" w:line="300" w:lineRule="exact"/>
        <w:ind w:left="2160"/>
        <w:rPr>
          <w:rFonts w:ascii="Garamond" w:hAnsi="Garamond"/>
          <w:sz w:val="22"/>
          <w:szCs w:val="22"/>
          <w:lang w:val="en-US"/>
        </w:rPr>
      </w:pPr>
      <w:r w:rsidRPr="00C725F6">
        <w:rPr>
          <w:rFonts w:ascii="Garamond" w:hAnsi="Garamond"/>
          <w:sz w:val="22"/>
          <w:szCs w:val="22"/>
        </w:rPr>
        <w:t>Shared health information across care settings can reduce the need for duplication</w:t>
      </w:r>
      <w:r w:rsidRPr="00C725F6">
        <w:rPr>
          <w:rFonts w:ascii="Garamond" w:hAnsi="Garamond"/>
          <w:sz w:val="22"/>
          <w:szCs w:val="22"/>
          <w:lang w:val="en-US"/>
        </w:rPr>
        <w:t>.</w:t>
      </w:r>
    </w:p>
    <w:p w14:paraId="234B16B2" w14:textId="734AE7A2" w:rsidR="00FE47A8" w:rsidRPr="00C725F6" w:rsidRDefault="00C8094C" w:rsidP="006229EC">
      <w:pPr>
        <w:pStyle w:val="ONCBulletList-beginning"/>
        <w:numPr>
          <w:ilvl w:val="0"/>
          <w:numId w:val="27"/>
        </w:numPr>
        <w:tabs>
          <w:tab w:val="clear" w:pos="1800"/>
        </w:tabs>
        <w:spacing w:after="0" w:line="300" w:lineRule="exact"/>
        <w:ind w:left="2160"/>
        <w:rPr>
          <w:rFonts w:ascii="Garamond" w:hAnsi="Garamond"/>
          <w:sz w:val="22"/>
          <w:szCs w:val="22"/>
        </w:rPr>
      </w:pPr>
      <w:r w:rsidRPr="00C725F6">
        <w:rPr>
          <w:rFonts w:ascii="Garamond" w:hAnsi="Garamond"/>
          <w:sz w:val="22"/>
          <w:szCs w:val="22"/>
        </w:rPr>
        <w:t xml:space="preserve">Computerized provider order entry can reduce </w:t>
      </w:r>
      <w:r w:rsidR="001B3989">
        <w:rPr>
          <w:rFonts w:ascii="Garamond" w:hAnsi="Garamond"/>
          <w:sz w:val="22"/>
          <w:szCs w:val="22"/>
          <w:lang w:val="en-US"/>
        </w:rPr>
        <w:t xml:space="preserve">the </w:t>
      </w:r>
      <w:r w:rsidRPr="00C725F6">
        <w:rPr>
          <w:rFonts w:ascii="Garamond" w:hAnsi="Garamond"/>
          <w:sz w:val="22"/>
          <w:szCs w:val="22"/>
        </w:rPr>
        <w:t>numbers of repeat laboratory test orders</w:t>
      </w:r>
      <w:r w:rsidRPr="00C725F6">
        <w:rPr>
          <w:rFonts w:ascii="Garamond" w:hAnsi="Garamond"/>
          <w:sz w:val="22"/>
          <w:szCs w:val="22"/>
          <w:lang w:val="en-US"/>
        </w:rPr>
        <w:t>.</w:t>
      </w:r>
    </w:p>
    <w:p w14:paraId="468E2F5C" w14:textId="7B447F8B" w:rsidR="00FE47A8" w:rsidRPr="00C725F6" w:rsidRDefault="00FE47A8" w:rsidP="00F87D95">
      <w:pPr>
        <w:pStyle w:val="ONCLectureTopicList-beginning"/>
        <w:numPr>
          <w:ilvl w:val="0"/>
          <w:numId w:val="23"/>
        </w:numPr>
        <w:spacing w:before="240" w:line="300" w:lineRule="exact"/>
        <w:rPr>
          <w:rFonts w:ascii="Garamond" w:hAnsi="Garamond"/>
          <w:sz w:val="22"/>
          <w:szCs w:val="22"/>
        </w:rPr>
      </w:pPr>
      <w:r w:rsidRPr="00C725F6">
        <w:rPr>
          <w:rFonts w:ascii="Garamond" w:hAnsi="Garamond"/>
          <w:sz w:val="22"/>
          <w:szCs w:val="22"/>
        </w:rPr>
        <w:t>Can you think of an example of how health information technology can help decrease healthcare disparities?</w:t>
      </w:r>
    </w:p>
    <w:p w14:paraId="0DDE01AB" w14:textId="6FA51ADC" w:rsidR="00FE47A8" w:rsidRPr="00C725F6" w:rsidRDefault="00632F3E" w:rsidP="00F87D95">
      <w:pPr>
        <w:pStyle w:val="ONCLectureTopicList-beginning"/>
        <w:numPr>
          <w:ilvl w:val="1"/>
          <w:numId w:val="30"/>
        </w:numPr>
        <w:spacing w:before="120" w:after="120" w:line="300" w:lineRule="exact"/>
        <w:rPr>
          <w:rFonts w:ascii="Garamond" w:hAnsi="Garamond"/>
          <w:b/>
          <w:bCs/>
          <w:sz w:val="22"/>
          <w:szCs w:val="22"/>
        </w:rPr>
      </w:pPr>
      <w:r w:rsidRPr="00C725F6">
        <w:rPr>
          <w:rFonts w:ascii="Garamond" w:hAnsi="Garamond"/>
          <w:b/>
          <w:bCs/>
          <w:sz w:val="22"/>
          <w:szCs w:val="22"/>
        </w:rPr>
        <w:t>Sample answers might include</w:t>
      </w:r>
      <w:r w:rsidR="00767E6B">
        <w:rPr>
          <w:rFonts w:ascii="Garamond" w:hAnsi="Garamond"/>
          <w:b/>
          <w:bCs/>
          <w:sz w:val="22"/>
          <w:szCs w:val="22"/>
        </w:rPr>
        <w:t xml:space="preserve"> the following</w:t>
      </w:r>
      <w:r w:rsidRPr="00C725F6">
        <w:rPr>
          <w:rFonts w:ascii="Garamond" w:hAnsi="Garamond"/>
          <w:b/>
          <w:bCs/>
          <w:sz w:val="22"/>
          <w:szCs w:val="22"/>
        </w:rPr>
        <w:t>:</w:t>
      </w:r>
    </w:p>
    <w:p w14:paraId="3BA10657" w14:textId="2C9D5507" w:rsidR="00632F3E" w:rsidRPr="00C725F6" w:rsidRDefault="00632F3E" w:rsidP="006229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rPr>
        <w:t>Health education websites in multiple languages</w:t>
      </w:r>
    </w:p>
    <w:p w14:paraId="4E10DEB0" w14:textId="17502666" w:rsidR="001B4530" w:rsidRPr="00C725F6" w:rsidRDefault="007143D8" w:rsidP="006229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lang w:val="en-US"/>
        </w:rPr>
        <w:t xml:space="preserve">Means of communicating health </w:t>
      </w:r>
      <w:r w:rsidR="00BB04FF" w:rsidRPr="00C725F6">
        <w:rPr>
          <w:rFonts w:ascii="Garamond" w:hAnsi="Garamond"/>
          <w:sz w:val="22"/>
          <w:szCs w:val="22"/>
          <w:lang w:val="en-US"/>
        </w:rPr>
        <w:t>information to people who cannot readily access health facilities through easy -to-use methods</w:t>
      </w:r>
      <w:r w:rsidR="00767E6B">
        <w:rPr>
          <w:rFonts w:ascii="Garamond" w:hAnsi="Garamond"/>
          <w:sz w:val="22"/>
          <w:szCs w:val="22"/>
          <w:lang w:val="en-US"/>
        </w:rPr>
        <w:t>,</w:t>
      </w:r>
      <w:r w:rsidR="00BB04FF" w:rsidRPr="00C725F6">
        <w:rPr>
          <w:rFonts w:ascii="Garamond" w:hAnsi="Garamond"/>
          <w:sz w:val="22"/>
          <w:szCs w:val="22"/>
          <w:lang w:val="en-US"/>
        </w:rPr>
        <w:t xml:space="preserve"> such as SMS, IVR, </w:t>
      </w:r>
      <w:r w:rsidR="003B1838" w:rsidRPr="00C725F6">
        <w:rPr>
          <w:rFonts w:ascii="Garamond" w:hAnsi="Garamond"/>
          <w:sz w:val="22"/>
          <w:szCs w:val="22"/>
          <w:lang w:val="en-US"/>
        </w:rPr>
        <w:t xml:space="preserve">and </w:t>
      </w:r>
      <w:r w:rsidR="00B418E3" w:rsidRPr="00C725F6">
        <w:rPr>
          <w:rFonts w:ascii="Garamond" w:hAnsi="Garamond"/>
          <w:sz w:val="22"/>
          <w:szCs w:val="22"/>
          <w:lang w:val="en-US"/>
        </w:rPr>
        <w:t>WhatsApp</w:t>
      </w:r>
    </w:p>
    <w:p w14:paraId="756CB29B" w14:textId="73A3678D" w:rsidR="00632F3E" w:rsidRPr="00C725F6" w:rsidRDefault="00632F3E" w:rsidP="006229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rPr>
        <w:t>Clinical</w:t>
      </w:r>
      <w:r w:rsidR="001B4530" w:rsidRPr="00C725F6">
        <w:rPr>
          <w:rFonts w:ascii="Garamond" w:hAnsi="Garamond"/>
          <w:sz w:val="22"/>
          <w:szCs w:val="22"/>
          <w:lang w:val="en-US"/>
        </w:rPr>
        <w:t xml:space="preserve"> and health service</w:t>
      </w:r>
      <w:r w:rsidRPr="00C725F6">
        <w:rPr>
          <w:rFonts w:ascii="Garamond" w:hAnsi="Garamond"/>
          <w:sz w:val="22"/>
          <w:szCs w:val="22"/>
        </w:rPr>
        <w:t xml:space="preserve"> data repository for research in healthcare disparities</w:t>
      </w:r>
    </w:p>
    <w:p w14:paraId="660CCB2F" w14:textId="5EC89351" w:rsidR="00632F3E" w:rsidRPr="00C725F6" w:rsidRDefault="00632F3E" w:rsidP="006229EC">
      <w:pPr>
        <w:pStyle w:val="ONCBulletList-beginning"/>
        <w:numPr>
          <w:ilvl w:val="0"/>
          <w:numId w:val="28"/>
        </w:numPr>
        <w:tabs>
          <w:tab w:val="clear" w:pos="1800"/>
        </w:tabs>
        <w:spacing w:after="0" w:line="300" w:lineRule="exact"/>
        <w:ind w:left="2160"/>
        <w:rPr>
          <w:rFonts w:ascii="Garamond" w:hAnsi="Garamond"/>
          <w:sz w:val="22"/>
          <w:szCs w:val="22"/>
        </w:rPr>
      </w:pPr>
      <w:r w:rsidRPr="00C725F6">
        <w:rPr>
          <w:rFonts w:ascii="Garamond" w:hAnsi="Garamond"/>
          <w:sz w:val="22"/>
          <w:szCs w:val="22"/>
        </w:rPr>
        <w:t>Use of personal health record can increase access in the level of, or access to, treatment</w:t>
      </w:r>
    </w:p>
    <w:p w14:paraId="0AB8B7DA" w14:textId="70C31911" w:rsidR="00363A50" w:rsidRDefault="00363A50" w:rsidP="00363A50">
      <w:pPr>
        <w:pStyle w:val="ONCBulletList-beginning"/>
        <w:numPr>
          <w:ilvl w:val="0"/>
          <w:numId w:val="0"/>
        </w:numPr>
        <w:ind w:left="1440"/>
        <w:rPr>
          <w:rFonts w:ascii="Garamond" w:hAnsi="Garamond"/>
        </w:rPr>
      </w:pPr>
      <w:bookmarkStart w:id="0" w:name="_GoBack"/>
      <w:bookmarkEnd w:id="0"/>
    </w:p>
    <w:p w14:paraId="07A5A068" w14:textId="780779BD" w:rsidR="006229EC" w:rsidRDefault="006229EC" w:rsidP="00363A50">
      <w:pPr>
        <w:pStyle w:val="ONCBulletList-beginning"/>
        <w:numPr>
          <w:ilvl w:val="0"/>
          <w:numId w:val="0"/>
        </w:numPr>
        <w:ind w:left="1440"/>
        <w:rPr>
          <w:rFonts w:ascii="Garamond" w:hAnsi="Garamond"/>
        </w:rPr>
      </w:pPr>
    </w:p>
    <w:p w14:paraId="51D63E32" w14:textId="231CEBCB" w:rsidR="006229EC" w:rsidRDefault="006229EC" w:rsidP="00363A50">
      <w:pPr>
        <w:pStyle w:val="ONCBulletList-beginning"/>
        <w:numPr>
          <w:ilvl w:val="0"/>
          <w:numId w:val="0"/>
        </w:numPr>
        <w:ind w:left="1440"/>
        <w:rPr>
          <w:rFonts w:ascii="Garamond" w:hAnsi="Garamond"/>
        </w:rPr>
      </w:pPr>
    </w:p>
    <w:p w14:paraId="278E863E" w14:textId="21C0B48B" w:rsidR="006229EC" w:rsidRDefault="006229EC" w:rsidP="00363A50">
      <w:pPr>
        <w:pStyle w:val="ONCBulletList-beginning"/>
        <w:numPr>
          <w:ilvl w:val="0"/>
          <w:numId w:val="0"/>
        </w:numPr>
        <w:ind w:left="1440"/>
        <w:rPr>
          <w:rFonts w:ascii="Garamond" w:hAnsi="Garamond"/>
        </w:rPr>
      </w:pPr>
    </w:p>
    <w:p w14:paraId="78DAFEED" w14:textId="0472C06A" w:rsidR="006229EC" w:rsidRDefault="006229EC" w:rsidP="00363A50">
      <w:pPr>
        <w:pStyle w:val="ONCBulletList-beginning"/>
        <w:numPr>
          <w:ilvl w:val="0"/>
          <w:numId w:val="0"/>
        </w:numPr>
        <w:ind w:left="1440"/>
        <w:rPr>
          <w:rFonts w:ascii="Garamond" w:hAnsi="Garamond"/>
        </w:rPr>
      </w:pPr>
    </w:p>
    <w:p w14:paraId="414C4ECA" w14:textId="277782A3" w:rsidR="006229EC" w:rsidRDefault="006229EC" w:rsidP="00363A50">
      <w:pPr>
        <w:pStyle w:val="ONCBulletList-beginning"/>
        <w:numPr>
          <w:ilvl w:val="0"/>
          <w:numId w:val="0"/>
        </w:numPr>
        <w:ind w:left="1440"/>
        <w:rPr>
          <w:rFonts w:ascii="Garamond" w:hAnsi="Garamond"/>
        </w:rPr>
      </w:pPr>
    </w:p>
    <w:p w14:paraId="2EDB663B" w14:textId="31EDB60F" w:rsidR="006229EC" w:rsidRDefault="006229EC" w:rsidP="00363A50">
      <w:pPr>
        <w:pStyle w:val="ONCBulletList-beginning"/>
        <w:numPr>
          <w:ilvl w:val="0"/>
          <w:numId w:val="0"/>
        </w:numPr>
        <w:ind w:left="1440"/>
        <w:rPr>
          <w:rFonts w:ascii="Garamond" w:hAnsi="Garamond"/>
        </w:rPr>
      </w:pPr>
    </w:p>
    <w:p w14:paraId="076E2203" w14:textId="271B8849" w:rsidR="006229EC" w:rsidRDefault="006229EC" w:rsidP="00363A50">
      <w:pPr>
        <w:pStyle w:val="ONCBulletList-beginning"/>
        <w:numPr>
          <w:ilvl w:val="0"/>
          <w:numId w:val="0"/>
        </w:numPr>
        <w:ind w:left="1440"/>
        <w:rPr>
          <w:rFonts w:ascii="Garamond" w:hAnsi="Garamond"/>
        </w:rPr>
      </w:pPr>
    </w:p>
    <w:p w14:paraId="66481F06" w14:textId="77DB2675" w:rsidR="006229EC" w:rsidRDefault="006229EC" w:rsidP="00363A50">
      <w:pPr>
        <w:pStyle w:val="ONCBulletList-beginning"/>
        <w:numPr>
          <w:ilvl w:val="0"/>
          <w:numId w:val="0"/>
        </w:numPr>
        <w:ind w:left="1440"/>
        <w:rPr>
          <w:rFonts w:ascii="Garamond" w:hAnsi="Garamond"/>
        </w:rPr>
      </w:pPr>
    </w:p>
    <w:p w14:paraId="2D5F4B52" w14:textId="3BD94329" w:rsidR="006229EC" w:rsidRDefault="006229EC" w:rsidP="00363A50">
      <w:pPr>
        <w:pStyle w:val="ONCBulletList-beginning"/>
        <w:numPr>
          <w:ilvl w:val="0"/>
          <w:numId w:val="0"/>
        </w:numPr>
        <w:ind w:left="1440"/>
        <w:rPr>
          <w:rFonts w:ascii="Garamond" w:hAnsi="Garamond"/>
        </w:rPr>
      </w:pPr>
    </w:p>
    <w:p w14:paraId="6B98AA70" w14:textId="0F1D26AA" w:rsidR="000E1CA5" w:rsidRPr="0001759A" w:rsidRDefault="000E1CA5" w:rsidP="000E1CA5">
      <w:pPr>
        <w:pStyle w:val="ONCAttributionCoverPage"/>
        <w:spacing w:line="240" w:lineRule="auto"/>
        <w:jc w:val="left"/>
        <w:rPr>
          <w:rFonts w:ascii="Century Gothic" w:hAnsi="Century Gothic"/>
          <w:i w:val="0"/>
          <w:iCs/>
          <w:sz w:val="16"/>
          <w:szCs w:val="16"/>
        </w:rPr>
      </w:pPr>
      <w:r w:rsidRPr="0001759A">
        <w:rPr>
          <w:rFonts w:ascii="Century Gothic" w:hAnsi="Century Gothic"/>
          <w:i w:val="0"/>
          <w:iCs/>
          <w:sz w:val="16"/>
          <w:szCs w:val="16"/>
        </w:rPr>
        <w:t>This material was developed by Johns Hopkins University, funded by the Department of Health and Human Services, Office of the National Coordinator for Health Information Technology under Award Number IU24OC000</w:t>
      </w:r>
      <w:r w:rsidRPr="0001759A">
        <w:rPr>
          <w:rFonts w:ascii="Century Gothic" w:hAnsi="Century Gothic"/>
          <w:i w:val="0"/>
          <w:iCs/>
          <w:sz w:val="16"/>
          <w:szCs w:val="16"/>
          <w:lang w:val="en-US"/>
        </w:rPr>
        <w:t>0</w:t>
      </w:r>
      <w:r w:rsidRPr="0001759A">
        <w:rPr>
          <w:rFonts w:ascii="Century Gothic" w:hAnsi="Century Gothic"/>
          <w:i w:val="0"/>
          <w:iCs/>
          <w:sz w:val="16"/>
          <w:szCs w:val="16"/>
        </w:rPr>
        <w:t>13. This material was updated in 2016 by Johns Hopkins University under Award Number 90WT0005.</w:t>
      </w:r>
    </w:p>
    <w:p w14:paraId="244417CB" w14:textId="60CDD608" w:rsidR="0001759A" w:rsidRPr="0001759A" w:rsidRDefault="000E1CA5" w:rsidP="0001759A">
      <w:pPr>
        <w:pStyle w:val="ONCLectureTopicList-end"/>
        <w:numPr>
          <w:ilvl w:val="0"/>
          <w:numId w:val="0"/>
        </w:numPr>
        <w:spacing w:after="120" w:line="240" w:lineRule="auto"/>
        <w:rPr>
          <w:rFonts w:ascii="Century Gothic" w:hAnsi="Century Gothic"/>
          <w:iCs/>
          <w:sz w:val="16"/>
          <w:szCs w:val="16"/>
        </w:rPr>
      </w:pPr>
      <w:r w:rsidRPr="0001759A">
        <w:rPr>
          <w:rFonts w:ascii="Century Gothic" w:hAnsi="Century Gothic"/>
          <w:iCs/>
          <w:sz w:val="16"/>
          <w:szCs w:val="16"/>
        </w:rPr>
        <w:t xml:space="preserve">This work is licensed under the Creative Commons Attribution-NonCommercial-ShareAlike 4.0 International License. To view a copy of this license, visit </w:t>
      </w:r>
      <w:hyperlink r:id="rId10" w:tooltip="Link to CC by-nc-sa 4.0 license" w:history="1">
        <w:r w:rsidRPr="0001759A">
          <w:rPr>
            <w:rStyle w:val="Hyperlink"/>
            <w:rFonts w:ascii="Century Gothic" w:hAnsi="Century Gothic"/>
            <w:iCs/>
            <w:sz w:val="16"/>
            <w:szCs w:val="16"/>
          </w:rPr>
          <w:t>http://creativecommons.org/licenses/by-nc-sa/4.0/</w:t>
        </w:r>
      </w:hyperlink>
      <w:r w:rsidRPr="0001759A">
        <w:rPr>
          <w:rFonts w:ascii="Century Gothic" w:hAnsi="Century Gothic"/>
          <w:iCs/>
          <w:sz w:val="16"/>
          <w:szCs w:val="16"/>
        </w:rPr>
        <w:t>.</w:t>
      </w:r>
    </w:p>
    <w:p w14:paraId="0D840962" w14:textId="469BF9FE" w:rsidR="0001759A" w:rsidRDefault="0001759A" w:rsidP="0001759A">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w:t>
      </w:r>
      <w:r w:rsidR="009B6BE0">
        <w:rPr>
          <w:rFonts w:ascii="Century Gothic" w:hAnsi="Century Gothic"/>
          <w:i w:val="0"/>
          <w:iCs/>
          <w:sz w:val="16"/>
          <w:szCs w:val="16"/>
          <w:lang w:val="en-US"/>
        </w:rPr>
        <w:t>material</w:t>
      </w:r>
      <w:r w:rsidRPr="002018DD">
        <w:rPr>
          <w:rFonts w:ascii="Century Gothic" w:hAnsi="Century Gothic"/>
          <w:i w:val="0"/>
          <w:iCs/>
          <w:sz w:val="16"/>
          <w:szCs w:val="16"/>
        </w:rPr>
        <w:t xml:space="preserve">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p>
    <w:p w14:paraId="1D68B977" w14:textId="77777777" w:rsidR="0001759A" w:rsidRPr="00636FC3" w:rsidRDefault="0001759A" w:rsidP="0001759A">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www.measureevaluation.org</w:t>
      </w:r>
    </w:p>
    <w:p w14:paraId="36D39423" w14:textId="77777777" w:rsidR="000E1CA5" w:rsidRPr="000E1CA5" w:rsidRDefault="000E1CA5" w:rsidP="000E1CA5">
      <w:pPr>
        <w:pStyle w:val="ONCLectureTopicList-end"/>
        <w:numPr>
          <w:ilvl w:val="0"/>
          <w:numId w:val="0"/>
        </w:numPr>
        <w:spacing w:after="120" w:line="240" w:lineRule="auto"/>
        <w:rPr>
          <w:rFonts w:ascii="Garamond" w:hAnsi="Garamond"/>
          <w:iCs/>
          <w:sz w:val="20"/>
          <w:szCs w:val="20"/>
        </w:rPr>
      </w:pPr>
    </w:p>
    <w:sectPr w:rsidR="000E1CA5" w:rsidRPr="000E1CA5" w:rsidSect="00AE09E0">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808DC" w14:textId="77777777" w:rsidR="00A022B4" w:rsidRDefault="00A022B4" w:rsidP="00E7584A">
      <w:pPr>
        <w:spacing w:after="0" w:line="240" w:lineRule="auto"/>
      </w:pPr>
      <w:r>
        <w:separator/>
      </w:r>
    </w:p>
  </w:endnote>
  <w:endnote w:type="continuationSeparator" w:id="0">
    <w:p w14:paraId="52C15C6C" w14:textId="77777777" w:rsidR="00A022B4" w:rsidRDefault="00A022B4" w:rsidP="00E7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5CFD6" w14:textId="77777777" w:rsidR="00E16656" w:rsidRDefault="00E1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48F7B" w14:textId="02E3B227" w:rsidR="00696046" w:rsidRPr="006C4186" w:rsidRDefault="00AE09E0" w:rsidP="00416136">
    <w:pPr>
      <w:pStyle w:val="ONCFooter"/>
    </w:pPr>
    <w:r w:rsidRPr="00AE09E0">
      <w:rPr>
        <w:noProof/>
        <w:lang w:val="en-US" w:eastAsia="en-US"/>
      </w:rPr>
      <mc:AlternateContent>
        <mc:Choice Requires="wpg">
          <w:drawing>
            <wp:anchor distT="0" distB="0" distL="114300" distR="114300" simplePos="0" relativeHeight="251659264" behindDoc="0" locked="0" layoutInCell="1" allowOverlap="1" wp14:anchorId="6C2DE0F1" wp14:editId="0DB0E12E">
              <wp:simplePos x="0" y="0"/>
              <wp:positionH relativeFrom="margin">
                <wp:align>right</wp:align>
              </wp:positionH>
              <wp:positionV relativeFrom="paragraph">
                <wp:posOffset>-317207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0DA88B" id="Group 10" o:spid="_x0000_s1026" style="position:absolute;margin-left:155.1pt;margin-top:-25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BzbqDQ3wAAAAcBAAAPAAAAZHJzL2Rvd25yZXYueG1sTI9BS8NAEIXvgv9hGcFbu0lto8Rs&#10;SinqqQi2gnibJtMkNDsbstsk/feOJ73N4z3e+yZbT7ZVA/W+cWwgnkegiAtXNlwZ+Dy8zp5A+YBc&#10;YuuYDFzJwzq/vckwLd3IHzTsQ6WkhH2KBuoQulRrX9Rk0c9dRyzeyfUWg8i+0mWPo5TbVi+iKNEW&#10;G5aFGjva1lSc9xdr4G3EcfMQvwy782l7/T6s3r92MRlzfzdtnkEFmsJfGH7xBR1yYTq6C5detQbk&#10;kWBgtorkEHsZLxJQRwOPyRJ0nun//PkPAAAA//8DAFBLAwQUAAYACAAAACEATUefXNAAAAArAgAA&#10;GQAAAGRycy9fcmVscy9lMm9Eb2MueG1sLnJlbHO8kU1rwzAMhu+D/geje+N8QCmjTi9l0OvofoCw&#10;Fcdt/IHtjfXfz2yXBUJ7y1ESet4H6XD8thP7opiMdwKaqgZGTnplnBbwcXnb7oGljE7h5B0JuFOC&#10;Y795ObzThLkspdGExArFJQFjzuGV8yRHspgqH8iVyeCjxVzKqHlAeUNNvK3rHY//GdDPmOysBMSz&#10;6oBd7qEkP2f7YTCSTl5+WnJ5IYIbW7ILEKOmLMCSMvjX7KprIA18WaJdR6J9KNGsI9EUid9D8NmL&#10;+x8AAAD//wMAUEsBAi0AFAAGAAgAAAAhAHaz8cERAQAASAIAABMAAAAAAAAAAAAAAAAAAAAAAFtD&#10;b250ZW50X1R5cGVzXS54bWxQSwECLQAUAAYACAAAACEAOP0h/9YAAACUAQAACwAAAAAAAAAAAAAA&#10;AABCAQAAX3JlbHMvLnJlbHNQSwECLQAUAAYACAAAACEAFKJaZ+4CAADtCQAADgAAAAAAAAAAAAAA&#10;AABBAgAAZHJzL2Uyb0RvYy54bWxQSwECLQAKAAAAAAAAACEAZhiRGRKRAAASkQAAFAAAAAAAAAAA&#10;AAAAAABbBQAAZHJzL21lZGlhL2ltYWdlMS5qcGdQSwECLQAKAAAAAAAAACEA331OGGtcAABrXAAA&#10;FQAAAAAAAAAAAAAAAACflgAAZHJzL21lZGlhL2ltYWdlMi5qcGVnUEsBAi0ACgAAAAAAAAAhAK5y&#10;sl76KwAA+isAABUAAAAAAAAAAAAAAAAAPfMAAGRycy9tZWRpYS9pbWFnZTMuanBlZ1BLAQItABQA&#10;BgAIAAAAIQBzbqDQ3wAAAAcBAAAPAAAAAAAAAAAAAAAAAGofAQBkcnMvZG93bnJldi54bWxQSwEC&#10;LQAUAAYACAAAACEATUefXNAAAAArAgAAGQAAAAAAAAAAAAAAAAB2IAEAZHJzL19yZWxzL2Uyb0Rv&#10;Yy54bWwucmVsc1BLBQYAAAAACAAIAAICAAB9I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7948" w14:textId="77777777" w:rsidR="00E16656" w:rsidRDefault="00E1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7C07F" w14:textId="77777777" w:rsidR="00A022B4" w:rsidRDefault="00A022B4" w:rsidP="00E7584A">
      <w:pPr>
        <w:spacing w:after="0" w:line="240" w:lineRule="auto"/>
      </w:pPr>
      <w:r>
        <w:separator/>
      </w:r>
    </w:p>
  </w:footnote>
  <w:footnote w:type="continuationSeparator" w:id="0">
    <w:p w14:paraId="2D574C29" w14:textId="77777777" w:rsidR="00A022B4" w:rsidRDefault="00A022B4" w:rsidP="00E75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894D" w14:textId="77777777" w:rsidR="00E16656" w:rsidRDefault="00E1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DAF51"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39B88EC"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p w14:paraId="37BA04DA" w14:textId="77777777" w:rsidR="00AE09E0" w:rsidRPr="001404A6" w:rsidRDefault="00AE09E0">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D71C" w14:textId="77777777" w:rsidR="00E16656" w:rsidRDefault="00E1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7C74A8C"/>
    <w:multiLevelType w:val="hybridMultilevel"/>
    <w:tmpl w:val="62FA6608"/>
    <w:lvl w:ilvl="0" w:tplc="04090001">
      <w:start w:val="1"/>
      <w:numFmt w:val="bullet"/>
      <w:lvlText w:val=""/>
      <w:lvlJc w:val="left"/>
      <w:pPr>
        <w:tabs>
          <w:tab w:val="num" w:pos="1800"/>
        </w:tabs>
        <w:ind w:left="1800" w:hanging="360"/>
      </w:pPr>
      <w:rPr>
        <w:rFonts w:ascii="Symbol" w:hAnsi="Symbol" w:hint="default"/>
      </w:rPr>
    </w:lvl>
    <w:lvl w:ilvl="1" w:tplc="696A88D8">
      <w:start w:val="1"/>
      <w:numFmt w:val="bullet"/>
      <w:lvlText w:val="•"/>
      <w:lvlJc w:val="left"/>
      <w:pPr>
        <w:tabs>
          <w:tab w:val="num" w:pos="2520"/>
        </w:tabs>
        <w:ind w:left="2520" w:hanging="360"/>
      </w:pPr>
      <w:rPr>
        <w:rFonts w:ascii="Arial" w:hAnsi="Arial" w:hint="default"/>
      </w:rPr>
    </w:lvl>
    <w:lvl w:ilvl="2" w:tplc="4CEC70B0" w:tentative="1">
      <w:start w:val="1"/>
      <w:numFmt w:val="bullet"/>
      <w:lvlText w:val="•"/>
      <w:lvlJc w:val="left"/>
      <w:pPr>
        <w:tabs>
          <w:tab w:val="num" w:pos="3240"/>
        </w:tabs>
        <w:ind w:left="3240" w:hanging="360"/>
      </w:pPr>
      <w:rPr>
        <w:rFonts w:ascii="Arial" w:hAnsi="Arial" w:hint="default"/>
      </w:rPr>
    </w:lvl>
    <w:lvl w:ilvl="3" w:tplc="82CE92BA" w:tentative="1">
      <w:start w:val="1"/>
      <w:numFmt w:val="bullet"/>
      <w:lvlText w:val="•"/>
      <w:lvlJc w:val="left"/>
      <w:pPr>
        <w:tabs>
          <w:tab w:val="num" w:pos="3960"/>
        </w:tabs>
        <w:ind w:left="3960" w:hanging="360"/>
      </w:pPr>
      <w:rPr>
        <w:rFonts w:ascii="Arial" w:hAnsi="Arial" w:hint="default"/>
      </w:rPr>
    </w:lvl>
    <w:lvl w:ilvl="4" w:tplc="964A332C" w:tentative="1">
      <w:start w:val="1"/>
      <w:numFmt w:val="bullet"/>
      <w:lvlText w:val="•"/>
      <w:lvlJc w:val="left"/>
      <w:pPr>
        <w:tabs>
          <w:tab w:val="num" w:pos="4680"/>
        </w:tabs>
        <w:ind w:left="4680" w:hanging="360"/>
      </w:pPr>
      <w:rPr>
        <w:rFonts w:ascii="Arial" w:hAnsi="Arial" w:hint="default"/>
      </w:rPr>
    </w:lvl>
    <w:lvl w:ilvl="5" w:tplc="7A14B030" w:tentative="1">
      <w:start w:val="1"/>
      <w:numFmt w:val="bullet"/>
      <w:lvlText w:val="•"/>
      <w:lvlJc w:val="left"/>
      <w:pPr>
        <w:tabs>
          <w:tab w:val="num" w:pos="5400"/>
        </w:tabs>
        <w:ind w:left="5400" w:hanging="360"/>
      </w:pPr>
      <w:rPr>
        <w:rFonts w:ascii="Arial" w:hAnsi="Arial" w:hint="default"/>
      </w:rPr>
    </w:lvl>
    <w:lvl w:ilvl="6" w:tplc="994209E6" w:tentative="1">
      <w:start w:val="1"/>
      <w:numFmt w:val="bullet"/>
      <w:lvlText w:val="•"/>
      <w:lvlJc w:val="left"/>
      <w:pPr>
        <w:tabs>
          <w:tab w:val="num" w:pos="6120"/>
        </w:tabs>
        <w:ind w:left="6120" w:hanging="360"/>
      </w:pPr>
      <w:rPr>
        <w:rFonts w:ascii="Arial" w:hAnsi="Arial" w:hint="default"/>
      </w:rPr>
    </w:lvl>
    <w:lvl w:ilvl="7" w:tplc="3F28304A" w:tentative="1">
      <w:start w:val="1"/>
      <w:numFmt w:val="bullet"/>
      <w:lvlText w:val="•"/>
      <w:lvlJc w:val="left"/>
      <w:pPr>
        <w:tabs>
          <w:tab w:val="num" w:pos="6840"/>
        </w:tabs>
        <w:ind w:left="6840" w:hanging="360"/>
      </w:pPr>
      <w:rPr>
        <w:rFonts w:ascii="Arial" w:hAnsi="Arial" w:hint="default"/>
      </w:rPr>
    </w:lvl>
    <w:lvl w:ilvl="8" w:tplc="D8C0F046" w:tentative="1">
      <w:start w:val="1"/>
      <w:numFmt w:val="bullet"/>
      <w:lvlText w:val="•"/>
      <w:lvlJc w:val="left"/>
      <w:pPr>
        <w:tabs>
          <w:tab w:val="num" w:pos="7560"/>
        </w:tabs>
        <w:ind w:left="7560" w:hanging="360"/>
      </w:pPr>
      <w:rPr>
        <w:rFonts w:ascii="Arial" w:hAnsi="Arial" w:hint="default"/>
      </w:rPr>
    </w:lvl>
  </w:abstractNum>
  <w:abstractNum w:abstractNumId="5"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A0C16"/>
    <w:multiLevelType w:val="hybridMultilevel"/>
    <w:tmpl w:val="D0B67A30"/>
    <w:lvl w:ilvl="0" w:tplc="F76C9BE4">
      <w:start w:val="1"/>
      <w:numFmt w:val="bullet"/>
      <w:lvlText w:val="•"/>
      <w:lvlJc w:val="left"/>
      <w:pPr>
        <w:tabs>
          <w:tab w:val="num" w:pos="720"/>
        </w:tabs>
        <w:ind w:left="720" w:hanging="360"/>
      </w:pPr>
      <w:rPr>
        <w:rFonts w:ascii="Arial" w:hAnsi="Arial" w:hint="default"/>
      </w:rPr>
    </w:lvl>
    <w:lvl w:ilvl="1" w:tplc="177439B2" w:tentative="1">
      <w:start w:val="1"/>
      <w:numFmt w:val="bullet"/>
      <w:lvlText w:val="•"/>
      <w:lvlJc w:val="left"/>
      <w:pPr>
        <w:tabs>
          <w:tab w:val="num" w:pos="1440"/>
        </w:tabs>
        <w:ind w:left="1440" w:hanging="360"/>
      </w:pPr>
      <w:rPr>
        <w:rFonts w:ascii="Arial" w:hAnsi="Arial" w:hint="default"/>
      </w:rPr>
    </w:lvl>
    <w:lvl w:ilvl="2" w:tplc="C6DEADFA" w:tentative="1">
      <w:start w:val="1"/>
      <w:numFmt w:val="bullet"/>
      <w:lvlText w:val="•"/>
      <w:lvlJc w:val="left"/>
      <w:pPr>
        <w:tabs>
          <w:tab w:val="num" w:pos="2160"/>
        </w:tabs>
        <w:ind w:left="2160" w:hanging="360"/>
      </w:pPr>
      <w:rPr>
        <w:rFonts w:ascii="Arial" w:hAnsi="Arial" w:hint="default"/>
      </w:rPr>
    </w:lvl>
    <w:lvl w:ilvl="3" w:tplc="FB463358" w:tentative="1">
      <w:start w:val="1"/>
      <w:numFmt w:val="bullet"/>
      <w:lvlText w:val="•"/>
      <w:lvlJc w:val="left"/>
      <w:pPr>
        <w:tabs>
          <w:tab w:val="num" w:pos="2880"/>
        </w:tabs>
        <w:ind w:left="2880" w:hanging="360"/>
      </w:pPr>
      <w:rPr>
        <w:rFonts w:ascii="Arial" w:hAnsi="Arial" w:hint="default"/>
      </w:rPr>
    </w:lvl>
    <w:lvl w:ilvl="4" w:tplc="2FC271FC" w:tentative="1">
      <w:start w:val="1"/>
      <w:numFmt w:val="bullet"/>
      <w:lvlText w:val="•"/>
      <w:lvlJc w:val="left"/>
      <w:pPr>
        <w:tabs>
          <w:tab w:val="num" w:pos="3600"/>
        </w:tabs>
        <w:ind w:left="3600" w:hanging="360"/>
      </w:pPr>
      <w:rPr>
        <w:rFonts w:ascii="Arial" w:hAnsi="Arial" w:hint="default"/>
      </w:rPr>
    </w:lvl>
    <w:lvl w:ilvl="5" w:tplc="545803CE" w:tentative="1">
      <w:start w:val="1"/>
      <w:numFmt w:val="bullet"/>
      <w:lvlText w:val="•"/>
      <w:lvlJc w:val="left"/>
      <w:pPr>
        <w:tabs>
          <w:tab w:val="num" w:pos="4320"/>
        </w:tabs>
        <w:ind w:left="4320" w:hanging="360"/>
      </w:pPr>
      <w:rPr>
        <w:rFonts w:ascii="Arial" w:hAnsi="Arial" w:hint="default"/>
      </w:rPr>
    </w:lvl>
    <w:lvl w:ilvl="6" w:tplc="66462130" w:tentative="1">
      <w:start w:val="1"/>
      <w:numFmt w:val="bullet"/>
      <w:lvlText w:val="•"/>
      <w:lvlJc w:val="left"/>
      <w:pPr>
        <w:tabs>
          <w:tab w:val="num" w:pos="5040"/>
        </w:tabs>
        <w:ind w:left="5040" w:hanging="360"/>
      </w:pPr>
      <w:rPr>
        <w:rFonts w:ascii="Arial" w:hAnsi="Arial" w:hint="default"/>
      </w:rPr>
    </w:lvl>
    <w:lvl w:ilvl="7" w:tplc="ADB8F5EE" w:tentative="1">
      <w:start w:val="1"/>
      <w:numFmt w:val="bullet"/>
      <w:lvlText w:val="•"/>
      <w:lvlJc w:val="left"/>
      <w:pPr>
        <w:tabs>
          <w:tab w:val="num" w:pos="5760"/>
        </w:tabs>
        <w:ind w:left="5760" w:hanging="360"/>
      </w:pPr>
      <w:rPr>
        <w:rFonts w:ascii="Arial" w:hAnsi="Arial" w:hint="default"/>
      </w:rPr>
    </w:lvl>
    <w:lvl w:ilvl="8" w:tplc="3DA693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B43785"/>
    <w:multiLevelType w:val="hybridMultilevel"/>
    <w:tmpl w:val="679096A8"/>
    <w:lvl w:ilvl="0" w:tplc="4E00D4FC">
      <w:start w:val="1"/>
      <w:numFmt w:val="bullet"/>
      <w:lvlText w:val="•"/>
      <w:lvlJc w:val="left"/>
      <w:pPr>
        <w:tabs>
          <w:tab w:val="num" w:pos="720"/>
        </w:tabs>
        <w:ind w:left="720" w:hanging="360"/>
      </w:pPr>
      <w:rPr>
        <w:rFonts w:ascii="Arial" w:hAnsi="Arial" w:hint="default"/>
      </w:rPr>
    </w:lvl>
    <w:lvl w:ilvl="1" w:tplc="524EF554" w:tentative="1">
      <w:start w:val="1"/>
      <w:numFmt w:val="bullet"/>
      <w:lvlText w:val="•"/>
      <w:lvlJc w:val="left"/>
      <w:pPr>
        <w:tabs>
          <w:tab w:val="num" w:pos="1440"/>
        </w:tabs>
        <w:ind w:left="1440" w:hanging="360"/>
      </w:pPr>
      <w:rPr>
        <w:rFonts w:ascii="Arial" w:hAnsi="Arial" w:hint="default"/>
      </w:rPr>
    </w:lvl>
    <w:lvl w:ilvl="2" w:tplc="57EC4F6E" w:tentative="1">
      <w:start w:val="1"/>
      <w:numFmt w:val="bullet"/>
      <w:lvlText w:val="•"/>
      <w:lvlJc w:val="left"/>
      <w:pPr>
        <w:tabs>
          <w:tab w:val="num" w:pos="2160"/>
        </w:tabs>
        <w:ind w:left="2160" w:hanging="360"/>
      </w:pPr>
      <w:rPr>
        <w:rFonts w:ascii="Arial" w:hAnsi="Arial" w:hint="default"/>
      </w:rPr>
    </w:lvl>
    <w:lvl w:ilvl="3" w:tplc="AEAA60F4" w:tentative="1">
      <w:start w:val="1"/>
      <w:numFmt w:val="bullet"/>
      <w:lvlText w:val="•"/>
      <w:lvlJc w:val="left"/>
      <w:pPr>
        <w:tabs>
          <w:tab w:val="num" w:pos="2880"/>
        </w:tabs>
        <w:ind w:left="2880" w:hanging="360"/>
      </w:pPr>
      <w:rPr>
        <w:rFonts w:ascii="Arial" w:hAnsi="Arial" w:hint="default"/>
      </w:rPr>
    </w:lvl>
    <w:lvl w:ilvl="4" w:tplc="0F9AF468" w:tentative="1">
      <w:start w:val="1"/>
      <w:numFmt w:val="bullet"/>
      <w:lvlText w:val="•"/>
      <w:lvlJc w:val="left"/>
      <w:pPr>
        <w:tabs>
          <w:tab w:val="num" w:pos="3600"/>
        </w:tabs>
        <w:ind w:left="3600" w:hanging="360"/>
      </w:pPr>
      <w:rPr>
        <w:rFonts w:ascii="Arial" w:hAnsi="Arial" w:hint="default"/>
      </w:rPr>
    </w:lvl>
    <w:lvl w:ilvl="5" w:tplc="04326B4A" w:tentative="1">
      <w:start w:val="1"/>
      <w:numFmt w:val="bullet"/>
      <w:lvlText w:val="•"/>
      <w:lvlJc w:val="left"/>
      <w:pPr>
        <w:tabs>
          <w:tab w:val="num" w:pos="4320"/>
        </w:tabs>
        <w:ind w:left="4320" w:hanging="360"/>
      </w:pPr>
      <w:rPr>
        <w:rFonts w:ascii="Arial" w:hAnsi="Arial" w:hint="default"/>
      </w:rPr>
    </w:lvl>
    <w:lvl w:ilvl="6" w:tplc="4D66C880" w:tentative="1">
      <w:start w:val="1"/>
      <w:numFmt w:val="bullet"/>
      <w:lvlText w:val="•"/>
      <w:lvlJc w:val="left"/>
      <w:pPr>
        <w:tabs>
          <w:tab w:val="num" w:pos="5040"/>
        </w:tabs>
        <w:ind w:left="5040" w:hanging="360"/>
      </w:pPr>
      <w:rPr>
        <w:rFonts w:ascii="Arial" w:hAnsi="Arial" w:hint="default"/>
      </w:rPr>
    </w:lvl>
    <w:lvl w:ilvl="7" w:tplc="54966CCC" w:tentative="1">
      <w:start w:val="1"/>
      <w:numFmt w:val="bullet"/>
      <w:lvlText w:val="•"/>
      <w:lvlJc w:val="left"/>
      <w:pPr>
        <w:tabs>
          <w:tab w:val="num" w:pos="5760"/>
        </w:tabs>
        <w:ind w:left="5760" w:hanging="360"/>
      </w:pPr>
      <w:rPr>
        <w:rFonts w:ascii="Arial" w:hAnsi="Arial" w:hint="default"/>
      </w:rPr>
    </w:lvl>
    <w:lvl w:ilvl="8" w:tplc="530C5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920335"/>
    <w:multiLevelType w:val="hybridMultilevel"/>
    <w:tmpl w:val="D9C26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B54CF"/>
    <w:multiLevelType w:val="hybridMultilevel"/>
    <w:tmpl w:val="B10C967A"/>
    <w:lvl w:ilvl="0" w:tplc="6F2EC2E0">
      <w:start w:val="1"/>
      <w:numFmt w:val="bullet"/>
      <w:lvlText w:val="•"/>
      <w:lvlJc w:val="left"/>
      <w:pPr>
        <w:tabs>
          <w:tab w:val="num" w:pos="720"/>
        </w:tabs>
        <w:ind w:left="720" w:hanging="360"/>
      </w:pPr>
      <w:rPr>
        <w:rFonts w:ascii="Arial" w:hAnsi="Arial" w:hint="default"/>
      </w:rPr>
    </w:lvl>
    <w:lvl w:ilvl="1" w:tplc="925685AE" w:tentative="1">
      <w:start w:val="1"/>
      <w:numFmt w:val="bullet"/>
      <w:lvlText w:val="•"/>
      <w:lvlJc w:val="left"/>
      <w:pPr>
        <w:tabs>
          <w:tab w:val="num" w:pos="1440"/>
        </w:tabs>
        <w:ind w:left="1440" w:hanging="360"/>
      </w:pPr>
      <w:rPr>
        <w:rFonts w:ascii="Arial" w:hAnsi="Arial" w:hint="default"/>
      </w:rPr>
    </w:lvl>
    <w:lvl w:ilvl="2" w:tplc="C846C328" w:tentative="1">
      <w:start w:val="1"/>
      <w:numFmt w:val="bullet"/>
      <w:lvlText w:val="•"/>
      <w:lvlJc w:val="left"/>
      <w:pPr>
        <w:tabs>
          <w:tab w:val="num" w:pos="2160"/>
        </w:tabs>
        <w:ind w:left="2160" w:hanging="360"/>
      </w:pPr>
      <w:rPr>
        <w:rFonts w:ascii="Arial" w:hAnsi="Arial" w:hint="default"/>
      </w:rPr>
    </w:lvl>
    <w:lvl w:ilvl="3" w:tplc="6BA033CA" w:tentative="1">
      <w:start w:val="1"/>
      <w:numFmt w:val="bullet"/>
      <w:lvlText w:val="•"/>
      <w:lvlJc w:val="left"/>
      <w:pPr>
        <w:tabs>
          <w:tab w:val="num" w:pos="2880"/>
        </w:tabs>
        <w:ind w:left="2880" w:hanging="360"/>
      </w:pPr>
      <w:rPr>
        <w:rFonts w:ascii="Arial" w:hAnsi="Arial" w:hint="default"/>
      </w:rPr>
    </w:lvl>
    <w:lvl w:ilvl="4" w:tplc="1494EEA6" w:tentative="1">
      <w:start w:val="1"/>
      <w:numFmt w:val="bullet"/>
      <w:lvlText w:val="•"/>
      <w:lvlJc w:val="left"/>
      <w:pPr>
        <w:tabs>
          <w:tab w:val="num" w:pos="3600"/>
        </w:tabs>
        <w:ind w:left="3600" w:hanging="360"/>
      </w:pPr>
      <w:rPr>
        <w:rFonts w:ascii="Arial" w:hAnsi="Arial" w:hint="default"/>
      </w:rPr>
    </w:lvl>
    <w:lvl w:ilvl="5" w:tplc="E1F88094" w:tentative="1">
      <w:start w:val="1"/>
      <w:numFmt w:val="bullet"/>
      <w:lvlText w:val="•"/>
      <w:lvlJc w:val="left"/>
      <w:pPr>
        <w:tabs>
          <w:tab w:val="num" w:pos="4320"/>
        </w:tabs>
        <w:ind w:left="4320" w:hanging="360"/>
      </w:pPr>
      <w:rPr>
        <w:rFonts w:ascii="Arial" w:hAnsi="Arial" w:hint="default"/>
      </w:rPr>
    </w:lvl>
    <w:lvl w:ilvl="6" w:tplc="0C486170" w:tentative="1">
      <w:start w:val="1"/>
      <w:numFmt w:val="bullet"/>
      <w:lvlText w:val="•"/>
      <w:lvlJc w:val="left"/>
      <w:pPr>
        <w:tabs>
          <w:tab w:val="num" w:pos="5040"/>
        </w:tabs>
        <w:ind w:left="5040" w:hanging="360"/>
      </w:pPr>
      <w:rPr>
        <w:rFonts w:ascii="Arial" w:hAnsi="Arial" w:hint="default"/>
      </w:rPr>
    </w:lvl>
    <w:lvl w:ilvl="7" w:tplc="95BCDA0C" w:tentative="1">
      <w:start w:val="1"/>
      <w:numFmt w:val="bullet"/>
      <w:lvlText w:val="•"/>
      <w:lvlJc w:val="left"/>
      <w:pPr>
        <w:tabs>
          <w:tab w:val="num" w:pos="5760"/>
        </w:tabs>
        <w:ind w:left="5760" w:hanging="360"/>
      </w:pPr>
      <w:rPr>
        <w:rFonts w:ascii="Arial" w:hAnsi="Arial" w:hint="default"/>
      </w:rPr>
    </w:lvl>
    <w:lvl w:ilvl="8" w:tplc="969EAF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7E09A6"/>
    <w:multiLevelType w:val="hybridMultilevel"/>
    <w:tmpl w:val="93B63E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4D908DB"/>
    <w:multiLevelType w:val="hybridMultilevel"/>
    <w:tmpl w:val="C242E6B2"/>
    <w:lvl w:ilvl="0" w:tplc="04090003">
      <w:start w:val="1"/>
      <w:numFmt w:val="bullet"/>
      <w:lvlText w:val="o"/>
      <w:lvlJc w:val="left"/>
      <w:pPr>
        <w:tabs>
          <w:tab w:val="num" w:pos="1800"/>
        </w:tabs>
        <w:ind w:left="1800" w:hanging="360"/>
      </w:pPr>
      <w:rPr>
        <w:rFonts w:ascii="Courier New" w:hAnsi="Courier New" w:cs="Courier New" w:hint="default"/>
      </w:rPr>
    </w:lvl>
    <w:lvl w:ilvl="1" w:tplc="696A88D8">
      <w:start w:val="1"/>
      <w:numFmt w:val="bullet"/>
      <w:lvlText w:val="•"/>
      <w:lvlJc w:val="left"/>
      <w:pPr>
        <w:tabs>
          <w:tab w:val="num" w:pos="2520"/>
        </w:tabs>
        <w:ind w:left="2520" w:hanging="360"/>
      </w:pPr>
      <w:rPr>
        <w:rFonts w:ascii="Arial" w:hAnsi="Arial" w:hint="default"/>
      </w:rPr>
    </w:lvl>
    <w:lvl w:ilvl="2" w:tplc="4CEC70B0" w:tentative="1">
      <w:start w:val="1"/>
      <w:numFmt w:val="bullet"/>
      <w:lvlText w:val="•"/>
      <w:lvlJc w:val="left"/>
      <w:pPr>
        <w:tabs>
          <w:tab w:val="num" w:pos="3240"/>
        </w:tabs>
        <w:ind w:left="3240" w:hanging="360"/>
      </w:pPr>
      <w:rPr>
        <w:rFonts w:ascii="Arial" w:hAnsi="Arial" w:hint="default"/>
      </w:rPr>
    </w:lvl>
    <w:lvl w:ilvl="3" w:tplc="82CE92BA" w:tentative="1">
      <w:start w:val="1"/>
      <w:numFmt w:val="bullet"/>
      <w:lvlText w:val="•"/>
      <w:lvlJc w:val="left"/>
      <w:pPr>
        <w:tabs>
          <w:tab w:val="num" w:pos="3960"/>
        </w:tabs>
        <w:ind w:left="3960" w:hanging="360"/>
      </w:pPr>
      <w:rPr>
        <w:rFonts w:ascii="Arial" w:hAnsi="Arial" w:hint="default"/>
      </w:rPr>
    </w:lvl>
    <w:lvl w:ilvl="4" w:tplc="964A332C" w:tentative="1">
      <w:start w:val="1"/>
      <w:numFmt w:val="bullet"/>
      <w:lvlText w:val="•"/>
      <w:lvlJc w:val="left"/>
      <w:pPr>
        <w:tabs>
          <w:tab w:val="num" w:pos="4680"/>
        </w:tabs>
        <w:ind w:left="4680" w:hanging="360"/>
      </w:pPr>
      <w:rPr>
        <w:rFonts w:ascii="Arial" w:hAnsi="Arial" w:hint="default"/>
      </w:rPr>
    </w:lvl>
    <w:lvl w:ilvl="5" w:tplc="7A14B030" w:tentative="1">
      <w:start w:val="1"/>
      <w:numFmt w:val="bullet"/>
      <w:lvlText w:val="•"/>
      <w:lvlJc w:val="left"/>
      <w:pPr>
        <w:tabs>
          <w:tab w:val="num" w:pos="5400"/>
        </w:tabs>
        <w:ind w:left="5400" w:hanging="360"/>
      </w:pPr>
      <w:rPr>
        <w:rFonts w:ascii="Arial" w:hAnsi="Arial" w:hint="default"/>
      </w:rPr>
    </w:lvl>
    <w:lvl w:ilvl="6" w:tplc="994209E6" w:tentative="1">
      <w:start w:val="1"/>
      <w:numFmt w:val="bullet"/>
      <w:lvlText w:val="•"/>
      <w:lvlJc w:val="left"/>
      <w:pPr>
        <w:tabs>
          <w:tab w:val="num" w:pos="6120"/>
        </w:tabs>
        <w:ind w:left="6120" w:hanging="360"/>
      </w:pPr>
      <w:rPr>
        <w:rFonts w:ascii="Arial" w:hAnsi="Arial" w:hint="default"/>
      </w:rPr>
    </w:lvl>
    <w:lvl w:ilvl="7" w:tplc="3F28304A" w:tentative="1">
      <w:start w:val="1"/>
      <w:numFmt w:val="bullet"/>
      <w:lvlText w:val="•"/>
      <w:lvlJc w:val="left"/>
      <w:pPr>
        <w:tabs>
          <w:tab w:val="num" w:pos="6840"/>
        </w:tabs>
        <w:ind w:left="6840" w:hanging="360"/>
      </w:pPr>
      <w:rPr>
        <w:rFonts w:ascii="Arial" w:hAnsi="Arial" w:hint="default"/>
      </w:rPr>
    </w:lvl>
    <w:lvl w:ilvl="8" w:tplc="D8C0F046" w:tentative="1">
      <w:start w:val="1"/>
      <w:numFmt w:val="bullet"/>
      <w:lvlText w:val="•"/>
      <w:lvlJc w:val="left"/>
      <w:pPr>
        <w:tabs>
          <w:tab w:val="num" w:pos="7560"/>
        </w:tabs>
        <w:ind w:left="7560" w:hanging="360"/>
      </w:pPr>
      <w:rPr>
        <w:rFonts w:ascii="Arial" w:hAnsi="Arial" w:hint="default"/>
      </w:rPr>
    </w:lvl>
  </w:abstractNum>
  <w:abstractNum w:abstractNumId="14" w15:restartNumberingAfterBreak="0">
    <w:nsid w:val="4900420D"/>
    <w:multiLevelType w:val="hybridMultilevel"/>
    <w:tmpl w:val="822A0F74"/>
    <w:lvl w:ilvl="0" w:tplc="4FD02E1C">
      <w:start w:val="1"/>
      <w:numFmt w:val="bullet"/>
      <w:lvlText w:val="•"/>
      <w:lvlJc w:val="left"/>
      <w:pPr>
        <w:tabs>
          <w:tab w:val="num" w:pos="720"/>
        </w:tabs>
        <w:ind w:left="720" w:hanging="360"/>
      </w:pPr>
      <w:rPr>
        <w:rFonts w:ascii="Arial" w:hAnsi="Arial" w:hint="default"/>
      </w:rPr>
    </w:lvl>
    <w:lvl w:ilvl="1" w:tplc="696A88D8" w:tentative="1">
      <w:start w:val="1"/>
      <w:numFmt w:val="bullet"/>
      <w:lvlText w:val="•"/>
      <w:lvlJc w:val="left"/>
      <w:pPr>
        <w:tabs>
          <w:tab w:val="num" w:pos="1440"/>
        </w:tabs>
        <w:ind w:left="1440" w:hanging="360"/>
      </w:pPr>
      <w:rPr>
        <w:rFonts w:ascii="Arial" w:hAnsi="Arial" w:hint="default"/>
      </w:rPr>
    </w:lvl>
    <w:lvl w:ilvl="2" w:tplc="4CEC70B0" w:tentative="1">
      <w:start w:val="1"/>
      <w:numFmt w:val="bullet"/>
      <w:lvlText w:val="•"/>
      <w:lvlJc w:val="left"/>
      <w:pPr>
        <w:tabs>
          <w:tab w:val="num" w:pos="2160"/>
        </w:tabs>
        <w:ind w:left="2160" w:hanging="360"/>
      </w:pPr>
      <w:rPr>
        <w:rFonts w:ascii="Arial" w:hAnsi="Arial" w:hint="default"/>
      </w:rPr>
    </w:lvl>
    <w:lvl w:ilvl="3" w:tplc="82CE92BA" w:tentative="1">
      <w:start w:val="1"/>
      <w:numFmt w:val="bullet"/>
      <w:lvlText w:val="•"/>
      <w:lvlJc w:val="left"/>
      <w:pPr>
        <w:tabs>
          <w:tab w:val="num" w:pos="2880"/>
        </w:tabs>
        <w:ind w:left="2880" w:hanging="360"/>
      </w:pPr>
      <w:rPr>
        <w:rFonts w:ascii="Arial" w:hAnsi="Arial" w:hint="default"/>
      </w:rPr>
    </w:lvl>
    <w:lvl w:ilvl="4" w:tplc="964A332C" w:tentative="1">
      <w:start w:val="1"/>
      <w:numFmt w:val="bullet"/>
      <w:lvlText w:val="•"/>
      <w:lvlJc w:val="left"/>
      <w:pPr>
        <w:tabs>
          <w:tab w:val="num" w:pos="3600"/>
        </w:tabs>
        <w:ind w:left="3600" w:hanging="360"/>
      </w:pPr>
      <w:rPr>
        <w:rFonts w:ascii="Arial" w:hAnsi="Arial" w:hint="default"/>
      </w:rPr>
    </w:lvl>
    <w:lvl w:ilvl="5" w:tplc="7A14B030" w:tentative="1">
      <w:start w:val="1"/>
      <w:numFmt w:val="bullet"/>
      <w:lvlText w:val="•"/>
      <w:lvlJc w:val="left"/>
      <w:pPr>
        <w:tabs>
          <w:tab w:val="num" w:pos="4320"/>
        </w:tabs>
        <w:ind w:left="4320" w:hanging="360"/>
      </w:pPr>
      <w:rPr>
        <w:rFonts w:ascii="Arial" w:hAnsi="Arial" w:hint="default"/>
      </w:rPr>
    </w:lvl>
    <w:lvl w:ilvl="6" w:tplc="994209E6" w:tentative="1">
      <w:start w:val="1"/>
      <w:numFmt w:val="bullet"/>
      <w:lvlText w:val="•"/>
      <w:lvlJc w:val="left"/>
      <w:pPr>
        <w:tabs>
          <w:tab w:val="num" w:pos="5040"/>
        </w:tabs>
        <w:ind w:left="5040" w:hanging="360"/>
      </w:pPr>
      <w:rPr>
        <w:rFonts w:ascii="Arial" w:hAnsi="Arial" w:hint="default"/>
      </w:rPr>
    </w:lvl>
    <w:lvl w:ilvl="7" w:tplc="3F28304A" w:tentative="1">
      <w:start w:val="1"/>
      <w:numFmt w:val="bullet"/>
      <w:lvlText w:val="•"/>
      <w:lvlJc w:val="left"/>
      <w:pPr>
        <w:tabs>
          <w:tab w:val="num" w:pos="5760"/>
        </w:tabs>
        <w:ind w:left="5760" w:hanging="360"/>
      </w:pPr>
      <w:rPr>
        <w:rFonts w:ascii="Arial" w:hAnsi="Arial" w:hint="default"/>
      </w:rPr>
    </w:lvl>
    <w:lvl w:ilvl="8" w:tplc="D8C0F0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551AE7"/>
    <w:multiLevelType w:val="hybridMultilevel"/>
    <w:tmpl w:val="B0E0FEC2"/>
    <w:lvl w:ilvl="0" w:tplc="04090003">
      <w:start w:val="1"/>
      <w:numFmt w:val="bullet"/>
      <w:lvlText w:val="o"/>
      <w:lvlJc w:val="left"/>
      <w:pPr>
        <w:tabs>
          <w:tab w:val="num" w:pos="1800"/>
        </w:tabs>
        <w:ind w:left="1800" w:hanging="360"/>
      </w:pPr>
      <w:rPr>
        <w:rFonts w:ascii="Courier New" w:hAnsi="Courier New" w:cs="Courier New" w:hint="default"/>
      </w:rPr>
    </w:lvl>
    <w:lvl w:ilvl="1" w:tplc="696A88D8">
      <w:start w:val="1"/>
      <w:numFmt w:val="bullet"/>
      <w:lvlText w:val="•"/>
      <w:lvlJc w:val="left"/>
      <w:pPr>
        <w:tabs>
          <w:tab w:val="num" w:pos="2520"/>
        </w:tabs>
        <w:ind w:left="2520" w:hanging="360"/>
      </w:pPr>
      <w:rPr>
        <w:rFonts w:ascii="Arial" w:hAnsi="Arial" w:hint="default"/>
      </w:rPr>
    </w:lvl>
    <w:lvl w:ilvl="2" w:tplc="4CEC70B0" w:tentative="1">
      <w:start w:val="1"/>
      <w:numFmt w:val="bullet"/>
      <w:lvlText w:val="•"/>
      <w:lvlJc w:val="left"/>
      <w:pPr>
        <w:tabs>
          <w:tab w:val="num" w:pos="3240"/>
        </w:tabs>
        <w:ind w:left="3240" w:hanging="360"/>
      </w:pPr>
      <w:rPr>
        <w:rFonts w:ascii="Arial" w:hAnsi="Arial" w:hint="default"/>
      </w:rPr>
    </w:lvl>
    <w:lvl w:ilvl="3" w:tplc="82CE92BA" w:tentative="1">
      <w:start w:val="1"/>
      <w:numFmt w:val="bullet"/>
      <w:lvlText w:val="•"/>
      <w:lvlJc w:val="left"/>
      <w:pPr>
        <w:tabs>
          <w:tab w:val="num" w:pos="3960"/>
        </w:tabs>
        <w:ind w:left="3960" w:hanging="360"/>
      </w:pPr>
      <w:rPr>
        <w:rFonts w:ascii="Arial" w:hAnsi="Arial" w:hint="default"/>
      </w:rPr>
    </w:lvl>
    <w:lvl w:ilvl="4" w:tplc="964A332C" w:tentative="1">
      <w:start w:val="1"/>
      <w:numFmt w:val="bullet"/>
      <w:lvlText w:val="•"/>
      <w:lvlJc w:val="left"/>
      <w:pPr>
        <w:tabs>
          <w:tab w:val="num" w:pos="4680"/>
        </w:tabs>
        <w:ind w:left="4680" w:hanging="360"/>
      </w:pPr>
      <w:rPr>
        <w:rFonts w:ascii="Arial" w:hAnsi="Arial" w:hint="default"/>
      </w:rPr>
    </w:lvl>
    <w:lvl w:ilvl="5" w:tplc="7A14B030" w:tentative="1">
      <w:start w:val="1"/>
      <w:numFmt w:val="bullet"/>
      <w:lvlText w:val="•"/>
      <w:lvlJc w:val="left"/>
      <w:pPr>
        <w:tabs>
          <w:tab w:val="num" w:pos="5400"/>
        </w:tabs>
        <w:ind w:left="5400" w:hanging="360"/>
      </w:pPr>
      <w:rPr>
        <w:rFonts w:ascii="Arial" w:hAnsi="Arial" w:hint="default"/>
      </w:rPr>
    </w:lvl>
    <w:lvl w:ilvl="6" w:tplc="994209E6" w:tentative="1">
      <w:start w:val="1"/>
      <w:numFmt w:val="bullet"/>
      <w:lvlText w:val="•"/>
      <w:lvlJc w:val="left"/>
      <w:pPr>
        <w:tabs>
          <w:tab w:val="num" w:pos="6120"/>
        </w:tabs>
        <w:ind w:left="6120" w:hanging="360"/>
      </w:pPr>
      <w:rPr>
        <w:rFonts w:ascii="Arial" w:hAnsi="Arial" w:hint="default"/>
      </w:rPr>
    </w:lvl>
    <w:lvl w:ilvl="7" w:tplc="3F28304A" w:tentative="1">
      <w:start w:val="1"/>
      <w:numFmt w:val="bullet"/>
      <w:lvlText w:val="•"/>
      <w:lvlJc w:val="left"/>
      <w:pPr>
        <w:tabs>
          <w:tab w:val="num" w:pos="6840"/>
        </w:tabs>
        <w:ind w:left="6840" w:hanging="360"/>
      </w:pPr>
      <w:rPr>
        <w:rFonts w:ascii="Arial" w:hAnsi="Arial" w:hint="default"/>
      </w:rPr>
    </w:lvl>
    <w:lvl w:ilvl="8" w:tplc="D8C0F046"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D8692F"/>
    <w:multiLevelType w:val="hybridMultilevel"/>
    <w:tmpl w:val="00787026"/>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CEC70B0" w:tentative="1">
      <w:start w:val="1"/>
      <w:numFmt w:val="bullet"/>
      <w:lvlText w:val="•"/>
      <w:lvlJc w:val="left"/>
      <w:pPr>
        <w:tabs>
          <w:tab w:val="num" w:pos="2160"/>
        </w:tabs>
        <w:ind w:left="2160" w:hanging="360"/>
      </w:pPr>
      <w:rPr>
        <w:rFonts w:ascii="Arial" w:hAnsi="Arial" w:hint="default"/>
      </w:rPr>
    </w:lvl>
    <w:lvl w:ilvl="3" w:tplc="82CE92BA" w:tentative="1">
      <w:start w:val="1"/>
      <w:numFmt w:val="bullet"/>
      <w:lvlText w:val="•"/>
      <w:lvlJc w:val="left"/>
      <w:pPr>
        <w:tabs>
          <w:tab w:val="num" w:pos="2880"/>
        </w:tabs>
        <w:ind w:left="2880" w:hanging="360"/>
      </w:pPr>
      <w:rPr>
        <w:rFonts w:ascii="Arial" w:hAnsi="Arial" w:hint="default"/>
      </w:rPr>
    </w:lvl>
    <w:lvl w:ilvl="4" w:tplc="964A332C" w:tentative="1">
      <w:start w:val="1"/>
      <w:numFmt w:val="bullet"/>
      <w:lvlText w:val="•"/>
      <w:lvlJc w:val="left"/>
      <w:pPr>
        <w:tabs>
          <w:tab w:val="num" w:pos="3600"/>
        </w:tabs>
        <w:ind w:left="3600" w:hanging="360"/>
      </w:pPr>
      <w:rPr>
        <w:rFonts w:ascii="Arial" w:hAnsi="Arial" w:hint="default"/>
      </w:rPr>
    </w:lvl>
    <w:lvl w:ilvl="5" w:tplc="7A14B030" w:tentative="1">
      <w:start w:val="1"/>
      <w:numFmt w:val="bullet"/>
      <w:lvlText w:val="•"/>
      <w:lvlJc w:val="left"/>
      <w:pPr>
        <w:tabs>
          <w:tab w:val="num" w:pos="4320"/>
        </w:tabs>
        <w:ind w:left="4320" w:hanging="360"/>
      </w:pPr>
      <w:rPr>
        <w:rFonts w:ascii="Arial" w:hAnsi="Arial" w:hint="default"/>
      </w:rPr>
    </w:lvl>
    <w:lvl w:ilvl="6" w:tplc="994209E6" w:tentative="1">
      <w:start w:val="1"/>
      <w:numFmt w:val="bullet"/>
      <w:lvlText w:val="•"/>
      <w:lvlJc w:val="left"/>
      <w:pPr>
        <w:tabs>
          <w:tab w:val="num" w:pos="5040"/>
        </w:tabs>
        <w:ind w:left="5040" w:hanging="360"/>
      </w:pPr>
      <w:rPr>
        <w:rFonts w:ascii="Arial" w:hAnsi="Arial" w:hint="default"/>
      </w:rPr>
    </w:lvl>
    <w:lvl w:ilvl="7" w:tplc="3F28304A" w:tentative="1">
      <w:start w:val="1"/>
      <w:numFmt w:val="bullet"/>
      <w:lvlText w:val="•"/>
      <w:lvlJc w:val="left"/>
      <w:pPr>
        <w:tabs>
          <w:tab w:val="num" w:pos="5760"/>
        </w:tabs>
        <w:ind w:left="5760" w:hanging="360"/>
      </w:pPr>
      <w:rPr>
        <w:rFonts w:ascii="Arial" w:hAnsi="Arial" w:hint="default"/>
      </w:rPr>
    </w:lvl>
    <w:lvl w:ilvl="8" w:tplc="D8C0F0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3A7796"/>
    <w:multiLevelType w:val="hybridMultilevel"/>
    <w:tmpl w:val="F1CA6DE0"/>
    <w:lvl w:ilvl="0" w:tplc="04090003">
      <w:start w:val="1"/>
      <w:numFmt w:val="bullet"/>
      <w:lvlText w:val="o"/>
      <w:lvlJc w:val="left"/>
      <w:pPr>
        <w:tabs>
          <w:tab w:val="num" w:pos="1800"/>
        </w:tabs>
        <w:ind w:left="1800" w:hanging="360"/>
      </w:pPr>
      <w:rPr>
        <w:rFonts w:ascii="Courier New" w:hAnsi="Courier New" w:cs="Courier New" w:hint="default"/>
      </w:rPr>
    </w:lvl>
    <w:lvl w:ilvl="1" w:tplc="696A88D8">
      <w:start w:val="1"/>
      <w:numFmt w:val="bullet"/>
      <w:lvlText w:val="•"/>
      <w:lvlJc w:val="left"/>
      <w:pPr>
        <w:tabs>
          <w:tab w:val="num" w:pos="2520"/>
        </w:tabs>
        <w:ind w:left="2520" w:hanging="360"/>
      </w:pPr>
      <w:rPr>
        <w:rFonts w:ascii="Arial" w:hAnsi="Arial" w:hint="default"/>
      </w:rPr>
    </w:lvl>
    <w:lvl w:ilvl="2" w:tplc="4CEC70B0" w:tentative="1">
      <w:start w:val="1"/>
      <w:numFmt w:val="bullet"/>
      <w:lvlText w:val="•"/>
      <w:lvlJc w:val="left"/>
      <w:pPr>
        <w:tabs>
          <w:tab w:val="num" w:pos="3240"/>
        </w:tabs>
        <w:ind w:left="3240" w:hanging="360"/>
      </w:pPr>
      <w:rPr>
        <w:rFonts w:ascii="Arial" w:hAnsi="Arial" w:hint="default"/>
      </w:rPr>
    </w:lvl>
    <w:lvl w:ilvl="3" w:tplc="82CE92BA" w:tentative="1">
      <w:start w:val="1"/>
      <w:numFmt w:val="bullet"/>
      <w:lvlText w:val="•"/>
      <w:lvlJc w:val="left"/>
      <w:pPr>
        <w:tabs>
          <w:tab w:val="num" w:pos="3960"/>
        </w:tabs>
        <w:ind w:left="3960" w:hanging="360"/>
      </w:pPr>
      <w:rPr>
        <w:rFonts w:ascii="Arial" w:hAnsi="Arial" w:hint="default"/>
      </w:rPr>
    </w:lvl>
    <w:lvl w:ilvl="4" w:tplc="964A332C" w:tentative="1">
      <w:start w:val="1"/>
      <w:numFmt w:val="bullet"/>
      <w:lvlText w:val="•"/>
      <w:lvlJc w:val="left"/>
      <w:pPr>
        <w:tabs>
          <w:tab w:val="num" w:pos="4680"/>
        </w:tabs>
        <w:ind w:left="4680" w:hanging="360"/>
      </w:pPr>
      <w:rPr>
        <w:rFonts w:ascii="Arial" w:hAnsi="Arial" w:hint="default"/>
      </w:rPr>
    </w:lvl>
    <w:lvl w:ilvl="5" w:tplc="7A14B030" w:tentative="1">
      <w:start w:val="1"/>
      <w:numFmt w:val="bullet"/>
      <w:lvlText w:val="•"/>
      <w:lvlJc w:val="left"/>
      <w:pPr>
        <w:tabs>
          <w:tab w:val="num" w:pos="5400"/>
        </w:tabs>
        <w:ind w:left="5400" w:hanging="360"/>
      </w:pPr>
      <w:rPr>
        <w:rFonts w:ascii="Arial" w:hAnsi="Arial" w:hint="default"/>
      </w:rPr>
    </w:lvl>
    <w:lvl w:ilvl="6" w:tplc="994209E6" w:tentative="1">
      <w:start w:val="1"/>
      <w:numFmt w:val="bullet"/>
      <w:lvlText w:val="•"/>
      <w:lvlJc w:val="left"/>
      <w:pPr>
        <w:tabs>
          <w:tab w:val="num" w:pos="6120"/>
        </w:tabs>
        <w:ind w:left="6120" w:hanging="360"/>
      </w:pPr>
      <w:rPr>
        <w:rFonts w:ascii="Arial" w:hAnsi="Arial" w:hint="default"/>
      </w:rPr>
    </w:lvl>
    <w:lvl w:ilvl="7" w:tplc="3F28304A" w:tentative="1">
      <w:start w:val="1"/>
      <w:numFmt w:val="bullet"/>
      <w:lvlText w:val="•"/>
      <w:lvlJc w:val="left"/>
      <w:pPr>
        <w:tabs>
          <w:tab w:val="num" w:pos="6840"/>
        </w:tabs>
        <w:ind w:left="6840" w:hanging="360"/>
      </w:pPr>
      <w:rPr>
        <w:rFonts w:ascii="Arial" w:hAnsi="Arial" w:hint="default"/>
      </w:rPr>
    </w:lvl>
    <w:lvl w:ilvl="8" w:tplc="D8C0F046" w:tentative="1">
      <w:start w:val="1"/>
      <w:numFmt w:val="bullet"/>
      <w:lvlText w:val="•"/>
      <w:lvlJc w:val="left"/>
      <w:pPr>
        <w:tabs>
          <w:tab w:val="num" w:pos="7560"/>
        </w:tabs>
        <w:ind w:left="7560" w:hanging="360"/>
      </w:pPr>
      <w:rPr>
        <w:rFonts w:ascii="Arial" w:hAnsi="Arial" w:hint="default"/>
      </w:rPr>
    </w:lvl>
  </w:abstractNum>
  <w:abstractNum w:abstractNumId="19" w15:restartNumberingAfterBreak="0">
    <w:nsid w:val="6B074A97"/>
    <w:multiLevelType w:val="hybridMultilevel"/>
    <w:tmpl w:val="8C74E924"/>
    <w:lvl w:ilvl="0" w:tplc="04090001">
      <w:start w:val="1"/>
      <w:numFmt w:val="bullet"/>
      <w:lvlText w:val=""/>
      <w:lvlJc w:val="left"/>
      <w:pPr>
        <w:tabs>
          <w:tab w:val="num" w:pos="1800"/>
        </w:tabs>
        <w:ind w:left="1800" w:hanging="360"/>
      </w:pPr>
      <w:rPr>
        <w:rFonts w:ascii="Symbol" w:hAnsi="Symbol" w:hint="default"/>
      </w:rPr>
    </w:lvl>
    <w:lvl w:ilvl="1" w:tplc="696A88D8">
      <w:start w:val="1"/>
      <w:numFmt w:val="bullet"/>
      <w:lvlText w:val="•"/>
      <w:lvlJc w:val="left"/>
      <w:pPr>
        <w:tabs>
          <w:tab w:val="num" w:pos="2520"/>
        </w:tabs>
        <w:ind w:left="2520" w:hanging="360"/>
      </w:pPr>
      <w:rPr>
        <w:rFonts w:ascii="Arial" w:hAnsi="Arial" w:hint="default"/>
      </w:rPr>
    </w:lvl>
    <w:lvl w:ilvl="2" w:tplc="4CEC70B0" w:tentative="1">
      <w:start w:val="1"/>
      <w:numFmt w:val="bullet"/>
      <w:lvlText w:val="•"/>
      <w:lvlJc w:val="left"/>
      <w:pPr>
        <w:tabs>
          <w:tab w:val="num" w:pos="3240"/>
        </w:tabs>
        <w:ind w:left="3240" w:hanging="360"/>
      </w:pPr>
      <w:rPr>
        <w:rFonts w:ascii="Arial" w:hAnsi="Arial" w:hint="default"/>
      </w:rPr>
    </w:lvl>
    <w:lvl w:ilvl="3" w:tplc="82CE92BA" w:tentative="1">
      <w:start w:val="1"/>
      <w:numFmt w:val="bullet"/>
      <w:lvlText w:val="•"/>
      <w:lvlJc w:val="left"/>
      <w:pPr>
        <w:tabs>
          <w:tab w:val="num" w:pos="3960"/>
        </w:tabs>
        <w:ind w:left="3960" w:hanging="360"/>
      </w:pPr>
      <w:rPr>
        <w:rFonts w:ascii="Arial" w:hAnsi="Arial" w:hint="default"/>
      </w:rPr>
    </w:lvl>
    <w:lvl w:ilvl="4" w:tplc="964A332C" w:tentative="1">
      <w:start w:val="1"/>
      <w:numFmt w:val="bullet"/>
      <w:lvlText w:val="•"/>
      <w:lvlJc w:val="left"/>
      <w:pPr>
        <w:tabs>
          <w:tab w:val="num" w:pos="4680"/>
        </w:tabs>
        <w:ind w:left="4680" w:hanging="360"/>
      </w:pPr>
      <w:rPr>
        <w:rFonts w:ascii="Arial" w:hAnsi="Arial" w:hint="default"/>
      </w:rPr>
    </w:lvl>
    <w:lvl w:ilvl="5" w:tplc="7A14B030" w:tentative="1">
      <w:start w:val="1"/>
      <w:numFmt w:val="bullet"/>
      <w:lvlText w:val="•"/>
      <w:lvlJc w:val="left"/>
      <w:pPr>
        <w:tabs>
          <w:tab w:val="num" w:pos="5400"/>
        </w:tabs>
        <w:ind w:left="5400" w:hanging="360"/>
      </w:pPr>
      <w:rPr>
        <w:rFonts w:ascii="Arial" w:hAnsi="Arial" w:hint="default"/>
      </w:rPr>
    </w:lvl>
    <w:lvl w:ilvl="6" w:tplc="994209E6" w:tentative="1">
      <w:start w:val="1"/>
      <w:numFmt w:val="bullet"/>
      <w:lvlText w:val="•"/>
      <w:lvlJc w:val="left"/>
      <w:pPr>
        <w:tabs>
          <w:tab w:val="num" w:pos="6120"/>
        </w:tabs>
        <w:ind w:left="6120" w:hanging="360"/>
      </w:pPr>
      <w:rPr>
        <w:rFonts w:ascii="Arial" w:hAnsi="Arial" w:hint="default"/>
      </w:rPr>
    </w:lvl>
    <w:lvl w:ilvl="7" w:tplc="3F28304A" w:tentative="1">
      <w:start w:val="1"/>
      <w:numFmt w:val="bullet"/>
      <w:lvlText w:val="•"/>
      <w:lvlJc w:val="left"/>
      <w:pPr>
        <w:tabs>
          <w:tab w:val="num" w:pos="6840"/>
        </w:tabs>
        <w:ind w:left="6840" w:hanging="360"/>
      </w:pPr>
      <w:rPr>
        <w:rFonts w:ascii="Arial" w:hAnsi="Arial" w:hint="default"/>
      </w:rPr>
    </w:lvl>
    <w:lvl w:ilvl="8" w:tplc="D8C0F046" w:tentative="1">
      <w:start w:val="1"/>
      <w:numFmt w:val="bullet"/>
      <w:lvlText w:val="•"/>
      <w:lvlJc w:val="left"/>
      <w:pPr>
        <w:tabs>
          <w:tab w:val="num" w:pos="7560"/>
        </w:tabs>
        <w:ind w:left="7560" w:hanging="360"/>
      </w:pPr>
      <w:rPr>
        <w:rFonts w:ascii="Arial" w:hAnsi="Arial" w:hint="default"/>
      </w:rPr>
    </w:lvl>
  </w:abstractNum>
  <w:abstractNum w:abstractNumId="20"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3EA384E"/>
    <w:multiLevelType w:val="hybridMultilevel"/>
    <w:tmpl w:val="7B2A8400"/>
    <w:lvl w:ilvl="0" w:tplc="04090003">
      <w:start w:val="1"/>
      <w:numFmt w:val="bullet"/>
      <w:lvlText w:val="o"/>
      <w:lvlJc w:val="left"/>
      <w:pPr>
        <w:tabs>
          <w:tab w:val="num" w:pos="1800"/>
        </w:tabs>
        <w:ind w:left="1800" w:hanging="360"/>
      </w:pPr>
      <w:rPr>
        <w:rFonts w:ascii="Courier New" w:hAnsi="Courier New" w:cs="Courier New" w:hint="default"/>
      </w:rPr>
    </w:lvl>
    <w:lvl w:ilvl="1" w:tplc="696A88D8">
      <w:start w:val="1"/>
      <w:numFmt w:val="bullet"/>
      <w:lvlText w:val="•"/>
      <w:lvlJc w:val="left"/>
      <w:pPr>
        <w:tabs>
          <w:tab w:val="num" w:pos="2520"/>
        </w:tabs>
        <w:ind w:left="2520" w:hanging="360"/>
      </w:pPr>
      <w:rPr>
        <w:rFonts w:ascii="Arial" w:hAnsi="Arial" w:hint="default"/>
      </w:rPr>
    </w:lvl>
    <w:lvl w:ilvl="2" w:tplc="4CEC70B0" w:tentative="1">
      <w:start w:val="1"/>
      <w:numFmt w:val="bullet"/>
      <w:lvlText w:val="•"/>
      <w:lvlJc w:val="left"/>
      <w:pPr>
        <w:tabs>
          <w:tab w:val="num" w:pos="3240"/>
        </w:tabs>
        <w:ind w:left="3240" w:hanging="360"/>
      </w:pPr>
      <w:rPr>
        <w:rFonts w:ascii="Arial" w:hAnsi="Arial" w:hint="default"/>
      </w:rPr>
    </w:lvl>
    <w:lvl w:ilvl="3" w:tplc="82CE92BA" w:tentative="1">
      <w:start w:val="1"/>
      <w:numFmt w:val="bullet"/>
      <w:lvlText w:val="•"/>
      <w:lvlJc w:val="left"/>
      <w:pPr>
        <w:tabs>
          <w:tab w:val="num" w:pos="3960"/>
        </w:tabs>
        <w:ind w:left="3960" w:hanging="360"/>
      </w:pPr>
      <w:rPr>
        <w:rFonts w:ascii="Arial" w:hAnsi="Arial" w:hint="default"/>
      </w:rPr>
    </w:lvl>
    <w:lvl w:ilvl="4" w:tplc="964A332C" w:tentative="1">
      <w:start w:val="1"/>
      <w:numFmt w:val="bullet"/>
      <w:lvlText w:val="•"/>
      <w:lvlJc w:val="left"/>
      <w:pPr>
        <w:tabs>
          <w:tab w:val="num" w:pos="4680"/>
        </w:tabs>
        <w:ind w:left="4680" w:hanging="360"/>
      </w:pPr>
      <w:rPr>
        <w:rFonts w:ascii="Arial" w:hAnsi="Arial" w:hint="default"/>
      </w:rPr>
    </w:lvl>
    <w:lvl w:ilvl="5" w:tplc="7A14B030" w:tentative="1">
      <w:start w:val="1"/>
      <w:numFmt w:val="bullet"/>
      <w:lvlText w:val="•"/>
      <w:lvlJc w:val="left"/>
      <w:pPr>
        <w:tabs>
          <w:tab w:val="num" w:pos="5400"/>
        </w:tabs>
        <w:ind w:left="5400" w:hanging="360"/>
      </w:pPr>
      <w:rPr>
        <w:rFonts w:ascii="Arial" w:hAnsi="Arial" w:hint="default"/>
      </w:rPr>
    </w:lvl>
    <w:lvl w:ilvl="6" w:tplc="994209E6" w:tentative="1">
      <w:start w:val="1"/>
      <w:numFmt w:val="bullet"/>
      <w:lvlText w:val="•"/>
      <w:lvlJc w:val="left"/>
      <w:pPr>
        <w:tabs>
          <w:tab w:val="num" w:pos="6120"/>
        </w:tabs>
        <w:ind w:left="6120" w:hanging="360"/>
      </w:pPr>
      <w:rPr>
        <w:rFonts w:ascii="Arial" w:hAnsi="Arial" w:hint="default"/>
      </w:rPr>
    </w:lvl>
    <w:lvl w:ilvl="7" w:tplc="3F28304A" w:tentative="1">
      <w:start w:val="1"/>
      <w:numFmt w:val="bullet"/>
      <w:lvlText w:val="•"/>
      <w:lvlJc w:val="left"/>
      <w:pPr>
        <w:tabs>
          <w:tab w:val="num" w:pos="6840"/>
        </w:tabs>
        <w:ind w:left="6840" w:hanging="360"/>
      </w:pPr>
      <w:rPr>
        <w:rFonts w:ascii="Arial" w:hAnsi="Arial" w:hint="default"/>
      </w:rPr>
    </w:lvl>
    <w:lvl w:ilvl="8" w:tplc="D8C0F046"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7D5797C"/>
    <w:multiLevelType w:val="hybridMultilevel"/>
    <w:tmpl w:val="CD76C7A2"/>
    <w:lvl w:ilvl="0" w:tplc="0409000F">
      <w:start w:val="1"/>
      <w:numFmt w:val="decimal"/>
      <w:lvlText w:val="%1."/>
      <w:lvlJc w:val="left"/>
      <w:pPr>
        <w:tabs>
          <w:tab w:val="num" w:pos="720"/>
        </w:tabs>
        <w:ind w:left="720" w:hanging="360"/>
      </w:pPr>
      <w:rPr>
        <w:rFonts w:hint="default"/>
      </w:rPr>
    </w:lvl>
    <w:lvl w:ilvl="1" w:tplc="696A88D8">
      <w:start w:val="1"/>
      <w:numFmt w:val="bullet"/>
      <w:lvlText w:val="•"/>
      <w:lvlJc w:val="left"/>
      <w:pPr>
        <w:tabs>
          <w:tab w:val="num" w:pos="1440"/>
        </w:tabs>
        <w:ind w:left="1440" w:hanging="360"/>
      </w:pPr>
      <w:rPr>
        <w:rFonts w:ascii="Arial" w:hAnsi="Arial" w:hint="default"/>
      </w:rPr>
    </w:lvl>
    <w:lvl w:ilvl="2" w:tplc="4CEC70B0" w:tentative="1">
      <w:start w:val="1"/>
      <w:numFmt w:val="bullet"/>
      <w:lvlText w:val="•"/>
      <w:lvlJc w:val="left"/>
      <w:pPr>
        <w:tabs>
          <w:tab w:val="num" w:pos="2160"/>
        </w:tabs>
        <w:ind w:left="2160" w:hanging="360"/>
      </w:pPr>
      <w:rPr>
        <w:rFonts w:ascii="Arial" w:hAnsi="Arial" w:hint="default"/>
      </w:rPr>
    </w:lvl>
    <w:lvl w:ilvl="3" w:tplc="82CE92BA" w:tentative="1">
      <w:start w:val="1"/>
      <w:numFmt w:val="bullet"/>
      <w:lvlText w:val="•"/>
      <w:lvlJc w:val="left"/>
      <w:pPr>
        <w:tabs>
          <w:tab w:val="num" w:pos="2880"/>
        </w:tabs>
        <w:ind w:left="2880" w:hanging="360"/>
      </w:pPr>
      <w:rPr>
        <w:rFonts w:ascii="Arial" w:hAnsi="Arial" w:hint="default"/>
      </w:rPr>
    </w:lvl>
    <w:lvl w:ilvl="4" w:tplc="964A332C" w:tentative="1">
      <w:start w:val="1"/>
      <w:numFmt w:val="bullet"/>
      <w:lvlText w:val="•"/>
      <w:lvlJc w:val="left"/>
      <w:pPr>
        <w:tabs>
          <w:tab w:val="num" w:pos="3600"/>
        </w:tabs>
        <w:ind w:left="3600" w:hanging="360"/>
      </w:pPr>
      <w:rPr>
        <w:rFonts w:ascii="Arial" w:hAnsi="Arial" w:hint="default"/>
      </w:rPr>
    </w:lvl>
    <w:lvl w:ilvl="5" w:tplc="7A14B030" w:tentative="1">
      <w:start w:val="1"/>
      <w:numFmt w:val="bullet"/>
      <w:lvlText w:val="•"/>
      <w:lvlJc w:val="left"/>
      <w:pPr>
        <w:tabs>
          <w:tab w:val="num" w:pos="4320"/>
        </w:tabs>
        <w:ind w:left="4320" w:hanging="360"/>
      </w:pPr>
      <w:rPr>
        <w:rFonts w:ascii="Arial" w:hAnsi="Arial" w:hint="default"/>
      </w:rPr>
    </w:lvl>
    <w:lvl w:ilvl="6" w:tplc="994209E6" w:tentative="1">
      <w:start w:val="1"/>
      <w:numFmt w:val="bullet"/>
      <w:lvlText w:val="•"/>
      <w:lvlJc w:val="left"/>
      <w:pPr>
        <w:tabs>
          <w:tab w:val="num" w:pos="5040"/>
        </w:tabs>
        <w:ind w:left="5040" w:hanging="360"/>
      </w:pPr>
      <w:rPr>
        <w:rFonts w:ascii="Arial" w:hAnsi="Arial" w:hint="default"/>
      </w:rPr>
    </w:lvl>
    <w:lvl w:ilvl="7" w:tplc="3F28304A" w:tentative="1">
      <w:start w:val="1"/>
      <w:numFmt w:val="bullet"/>
      <w:lvlText w:val="•"/>
      <w:lvlJc w:val="left"/>
      <w:pPr>
        <w:tabs>
          <w:tab w:val="num" w:pos="5760"/>
        </w:tabs>
        <w:ind w:left="5760" w:hanging="360"/>
      </w:pPr>
      <w:rPr>
        <w:rFonts w:ascii="Arial" w:hAnsi="Arial" w:hint="default"/>
      </w:rPr>
    </w:lvl>
    <w:lvl w:ilvl="8" w:tplc="D8C0F0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1D3788"/>
    <w:multiLevelType w:val="hybridMultilevel"/>
    <w:tmpl w:val="3B023B04"/>
    <w:lvl w:ilvl="0" w:tplc="F20C4F48">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0"/>
  </w:num>
  <w:num w:numId="5">
    <w:abstractNumId w:val="6"/>
  </w:num>
  <w:num w:numId="6">
    <w:abstractNumId w:val="22"/>
  </w:num>
  <w:num w:numId="7">
    <w:abstractNumId w:val="7"/>
  </w:num>
  <w:num w:numId="8">
    <w:abstractNumId w:val="2"/>
  </w:num>
  <w:num w:numId="9">
    <w:abstractNumId w:val="1"/>
  </w:num>
  <w:num w:numId="10">
    <w:abstractNumId w:val="5"/>
  </w:num>
  <w:num w:numId="11">
    <w:abstractNumId w:val="26"/>
  </w:num>
  <w:num w:numId="12">
    <w:abstractNumId w:val="6"/>
    <w:lvlOverride w:ilvl="0">
      <w:startOverride w:val="1"/>
    </w:lvlOverride>
  </w:num>
  <w:num w:numId="13">
    <w:abstractNumId w:val="25"/>
  </w:num>
  <w:num w:numId="14">
    <w:abstractNumId w:val="16"/>
  </w:num>
  <w:num w:numId="15">
    <w:abstractNumId w:val="11"/>
  </w:num>
  <w:num w:numId="16">
    <w:abstractNumId w:val="9"/>
  </w:num>
  <w:num w:numId="17">
    <w:abstractNumId w:val="12"/>
  </w:num>
  <w:num w:numId="18">
    <w:abstractNumId w:val="6"/>
  </w:num>
  <w:num w:numId="19">
    <w:abstractNumId w:val="24"/>
  </w:num>
  <w:num w:numId="20">
    <w:abstractNumId w:val="10"/>
  </w:num>
  <w:num w:numId="21">
    <w:abstractNumId w:val="14"/>
  </w:num>
  <w:num w:numId="22">
    <w:abstractNumId w:val="8"/>
  </w:num>
  <w:num w:numId="23">
    <w:abstractNumId w:val="23"/>
  </w:num>
  <w:num w:numId="24">
    <w:abstractNumId w:val="19"/>
  </w:num>
  <w:num w:numId="25">
    <w:abstractNumId w:val="21"/>
  </w:num>
  <w:num w:numId="26">
    <w:abstractNumId w:val="13"/>
  </w:num>
  <w:num w:numId="27">
    <w:abstractNumId w:val="18"/>
  </w:num>
  <w:num w:numId="28">
    <w:abstractNumId w:val="15"/>
  </w:num>
  <w:num w:numId="29">
    <w:abstractNumId w:val="4"/>
  </w:num>
  <w:num w:numId="30">
    <w:abstractNumId w:val="17"/>
  </w:num>
  <w:num w:numId="31">
    <w:abstractNumId w:val="6"/>
  </w:num>
  <w:num w:numId="32">
    <w:abstractNumId w:val="6"/>
  </w:num>
  <w:num w:numId="33">
    <w:abstractNumId w:val="6"/>
  </w:num>
  <w:num w:numId="34">
    <w:abstractNumId w:val="6"/>
  </w:num>
  <w:num w:numId="35">
    <w:abstractNumId w:val="6"/>
  </w:num>
  <w:num w:numId="36">
    <w:abstractNumId w:val="6"/>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3B4"/>
    <w:rsid w:val="0001759A"/>
    <w:rsid w:val="00036442"/>
    <w:rsid w:val="0004582F"/>
    <w:rsid w:val="00051E7D"/>
    <w:rsid w:val="00065508"/>
    <w:rsid w:val="00081B81"/>
    <w:rsid w:val="00096C9D"/>
    <w:rsid w:val="000A4F93"/>
    <w:rsid w:val="000E1CA5"/>
    <w:rsid w:val="00114F5C"/>
    <w:rsid w:val="00115C89"/>
    <w:rsid w:val="00116209"/>
    <w:rsid w:val="00131A13"/>
    <w:rsid w:val="00133165"/>
    <w:rsid w:val="001404A6"/>
    <w:rsid w:val="001A013D"/>
    <w:rsid w:val="001A2FA4"/>
    <w:rsid w:val="001B3989"/>
    <w:rsid w:val="001B4530"/>
    <w:rsid w:val="001C16DF"/>
    <w:rsid w:val="001E1F0E"/>
    <w:rsid w:val="00233CB4"/>
    <w:rsid w:val="002E785B"/>
    <w:rsid w:val="00301C0A"/>
    <w:rsid w:val="00310BD0"/>
    <w:rsid w:val="00322849"/>
    <w:rsid w:val="00363A50"/>
    <w:rsid w:val="0038643A"/>
    <w:rsid w:val="003B1838"/>
    <w:rsid w:val="003B2F1F"/>
    <w:rsid w:val="003F2531"/>
    <w:rsid w:val="003F5F3A"/>
    <w:rsid w:val="003F60FB"/>
    <w:rsid w:val="00416136"/>
    <w:rsid w:val="0042759C"/>
    <w:rsid w:val="004312A7"/>
    <w:rsid w:val="004845FC"/>
    <w:rsid w:val="0049506B"/>
    <w:rsid w:val="00496E44"/>
    <w:rsid w:val="004D0F42"/>
    <w:rsid w:val="005323E5"/>
    <w:rsid w:val="00532D71"/>
    <w:rsid w:val="00535A7E"/>
    <w:rsid w:val="0056065A"/>
    <w:rsid w:val="00565BED"/>
    <w:rsid w:val="00572A37"/>
    <w:rsid w:val="00577CC1"/>
    <w:rsid w:val="005951BC"/>
    <w:rsid w:val="005B5888"/>
    <w:rsid w:val="005C797E"/>
    <w:rsid w:val="005D7259"/>
    <w:rsid w:val="005E1CE3"/>
    <w:rsid w:val="006229EC"/>
    <w:rsid w:val="00624BC5"/>
    <w:rsid w:val="00632F3E"/>
    <w:rsid w:val="00641A59"/>
    <w:rsid w:val="00647A88"/>
    <w:rsid w:val="006714B8"/>
    <w:rsid w:val="006750AF"/>
    <w:rsid w:val="00694E06"/>
    <w:rsid w:val="00696046"/>
    <w:rsid w:val="006C15F6"/>
    <w:rsid w:val="006C4186"/>
    <w:rsid w:val="006C4A2B"/>
    <w:rsid w:val="006C7744"/>
    <w:rsid w:val="006D48E2"/>
    <w:rsid w:val="007063E1"/>
    <w:rsid w:val="007143D8"/>
    <w:rsid w:val="007148B1"/>
    <w:rsid w:val="007233E9"/>
    <w:rsid w:val="00744E27"/>
    <w:rsid w:val="007523BA"/>
    <w:rsid w:val="00760F79"/>
    <w:rsid w:val="00765305"/>
    <w:rsid w:val="00767E6B"/>
    <w:rsid w:val="00794D21"/>
    <w:rsid w:val="007A76CF"/>
    <w:rsid w:val="008238E3"/>
    <w:rsid w:val="00846E82"/>
    <w:rsid w:val="0085790C"/>
    <w:rsid w:val="008C35A3"/>
    <w:rsid w:val="008E448C"/>
    <w:rsid w:val="00976FC0"/>
    <w:rsid w:val="009B4023"/>
    <w:rsid w:val="009B6BE0"/>
    <w:rsid w:val="009B6E19"/>
    <w:rsid w:val="009C004D"/>
    <w:rsid w:val="009F6FA1"/>
    <w:rsid w:val="00A022B4"/>
    <w:rsid w:val="00A873B4"/>
    <w:rsid w:val="00AC225D"/>
    <w:rsid w:val="00AD4596"/>
    <w:rsid w:val="00AE09E0"/>
    <w:rsid w:val="00B418E3"/>
    <w:rsid w:val="00B75A0E"/>
    <w:rsid w:val="00BB04FF"/>
    <w:rsid w:val="00BC491D"/>
    <w:rsid w:val="00BC684A"/>
    <w:rsid w:val="00BF1CF3"/>
    <w:rsid w:val="00C16731"/>
    <w:rsid w:val="00C2463A"/>
    <w:rsid w:val="00C5658A"/>
    <w:rsid w:val="00C64F66"/>
    <w:rsid w:val="00C725F6"/>
    <w:rsid w:val="00C8094C"/>
    <w:rsid w:val="00C9643E"/>
    <w:rsid w:val="00CA5EC4"/>
    <w:rsid w:val="00CC644B"/>
    <w:rsid w:val="00CD0477"/>
    <w:rsid w:val="00CE3AEC"/>
    <w:rsid w:val="00D02CD7"/>
    <w:rsid w:val="00D42010"/>
    <w:rsid w:val="00D53551"/>
    <w:rsid w:val="00D70801"/>
    <w:rsid w:val="00D8267B"/>
    <w:rsid w:val="00D946BF"/>
    <w:rsid w:val="00DA6944"/>
    <w:rsid w:val="00E16441"/>
    <w:rsid w:val="00E165A0"/>
    <w:rsid w:val="00E16656"/>
    <w:rsid w:val="00E7584A"/>
    <w:rsid w:val="00E77987"/>
    <w:rsid w:val="00E77D7A"/>
    <w:rsid w:val="00E97515"/>
    <w:rsid w:val="00EE525F"/>
    <w:rsid w:val="00F067A1"/>
    <w:rsid w:val="00F15EE0"/>
    <w:rsid w:val="00F66415"/>
    <w:rsid w:val="00F735B4"/>
    <w:rsid w:val="00F87D95"/>
    <w:rsid w:val="00F93103"/>
    <w:rsid w:val="00FA4D83"/>
    <w:rsid w:val="00FC4925"/>
    <w:rsid w:val="00FE47A8"/>
    <w:rsid w:val="4719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C48F53"/>
  <w15:docId w15:val="{B41C8EDC-B417-4085-9BD5-4981FD85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A873B4"/>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styleId="BodyText">
    <w:name w:val="Body Text"/>
    <w:aliases w:val="Self-assessment body"/>
    <w:basedOn w:val="Normal"/>
    <w:link w:val="BodyTextChar"/>
    <w:autoRedefine/>
    <w:uiPriority w:val="99"/>
    <w:unhideWhenUsed/>
    <w:qFormat/>
    <w:rsid w:val="00C64F66"/>
    <w:pPr>
      <w:spacing w:after="120" w:line="240" w:lineRule="auto"/>
    </w:pPr>
    <w:rPr>
      <w:rFonts w:eastAsia="Times New Roman" w:cs="Times New Roman"/>
      <w:szCs w:val="24"/>
      <w:lang w:val="x-none" w:eastAsia="x-none"/>
    </w:rPr>
  </w:style>
  <w:style w:type="character" w:customStyle="1" w:styleId="BodyTextChar">
    <w:name w:val="Body Text Char"/>
    <w:aliases w:val="Self-assessment body Char"/>
    <w:basedOn w:val="DefaultParagraphFont"/>
    <w:link w:val="BodyText"/>
    <w:uiPriority w:val="99"/>
    <w:rsid w:val="00C64F66"/>
    <w:rPr>
      <w:rFonts w:ascii="Arial" w:eastAsia="Times New Roman" w:hAnsi="Arial" w:cs="Times New Roman"/>
      <w:sz w:val="24"/>
      <w:szCs w:val="24"/>
      <w:lang w:val="x-none" w:eastAsia="x-none"/>
    </w:rPr>
  </w:style>
  <w:style w:type="character" w:styleId="FollowedHyperlink">
    <w:name w:val="FollowedHyperlink"/>
    <w:basedOn w:val="DefaultParagraphFont"/>
    <w:uiPriority w:val="99"/>
    <w:semiHidden/>
    <w:unhideWhenUsed/>
    <w:rsid w:val="00D42010"/>
    <w:rPr>
      <w:color w:val="800080" w:themeColor="followedHyperlink"/>
      <w:u w:val="single"/>
    </w:rPr>
  </w:style>
  <w:style w:type="character" w:styleId="CommentReference">
    <w:name w:val="annotation reference"/>
    <w:basedOn w:val="DefaultParagraphFont"/>
    <w:uiPriority w:val="99"/>
    <w:semiHidden/>
    <w:unhideWhenUsed/>
    <w:rsid w:val="00AE09E0"/>
    <w:rPr>
      <w:sz w:val="16"/>
      <w:szCs w:val="16"/>
    </w:rPr>
  </w:style>
  <w:style w:type="paragraph" w:styleId="CommentText">
    <w:name w:val="annotation text"/>
    <w:basedOn w:val="Normal"/>
    <w:link w:val="CommentTextChar"/>
    <w:uiPriority w:val="99"/>
    <w:semiHidden/>
    <w:unhideWhenUsed/>
    <w:rsid w:val="00AE09E0"/>
    <w:pPr>
      <w:spacing w:line="240" w:lineRule="auto"/>
    </w:pPr>
    <w:rPr>
      <w:sz w:val="20"/>
      <w:szCs w:val="20"/>
    </w:rPr>
  </w:style>
  <w:style w:type="character" w:customStyle="1" w:styleId="CommentTextChar">
    <w:name w:val="Comment Text Char"/>
    <w:basedOn w:val="DefaultParagraphFont"/>
    <w:link w:val="CommentText"/>
    <w:uiPriority w:val="99"/>
    <w:semiHidden/>
    <w:rsid w:val="00AE09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E09E0"/>
    <w:rPr>
      <w:b/>
      <w:bCs/>
    </w:rPr>
  </w:style>
  <w:style w:type="character" w:customStyle="1" w:styleId="CommentSubjectChar">
    <w:name w:val="Comment Subject Char"/>
    <w:basedOn w:val="CommentTextChar"/>
    <w:link w:val="CommentSubject"/>
    <w:uiPriority w:val="99"/>
    <w:semiHidden/>
    <w:rsid w:val="00AE09E0"/>
    <w:rPr>
      <w:rFonts w:ascii="Arial" w:hAnsi="Arial"/>
      <w:b/>
      <w:bCs/>
      <w:sz w:val="20"/>
      <w:szCs w:val="20"/>
    </w:rPr>
  </w:style>
  <w:style w:type="paragraph" w:styleId="Revision">
    <w:name w:val="Revision"/>
    <w:hidden/>
    <w:uiPriority w:val="99"/>
    <w:semiHidden/>
    <w:rsid w:val="001404A6"/>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447294">
      <w:bodyDiv w:val="1"/>
      <w:marLeft w:val="0"/>
      <w:marRight w:val="0"/>
      <w:marTop w:val="0"/>
      <w:marBottom w:val="0"/>
      <w:divBdr>
        <w:top w:val="none" w:sz="0" w:space="0" w:color="auto"/>
        <w:left w:val="none" w:sz="0" w:space="0" w:color="auto"/>
        <w:bottom w:val="none" w:sz="0" w:space="0" w:color="auto"/>
        <w:right w:val="none" w:sz="0" w:space="0" w:color="auto"/>
      </w:divBdr>
      <w:divsChild>
        <w:div w:id="595483247">
          <w:marLeft w:val="547"/>
          <w:marRight w:val="0"/>
          <w:marTop w:val="115"/>
          <w:marBottom w:val="0"/>
          <w:divBdr>
            <w:top w:val="none" w:sz="0" w:space="0" w:color="auto"/>
            <w:left w:val="none" w:sz="0" w:space="0" w:color="auto"/>
            <w:bottom w:val="none" w:sz="0" w:space="0" w:color="auto"/>
            <w:right w:val="none" w:sz="0" w:space="0" w:color="auto"/>
          </w:divBdr>
        </w:div>
        <w:div w:id="292519762">
          <w:marLeft w:val="547"/>
          <w:marRight w:val="0"/>
          <w:marTop w:val="115"/>
          <w:marBottom w:val="0"/>
          <w:divBdr>
            <w:top w:val="none" w:sz="0" w:space="0" w:color="auto"/>
            <w:left w:val="none" w:sz="0" w:space="0" w:color="auto"/>
            <w:bottom w:val="none" w:sz="0" w:space="0" w:color="auto"/>
            <w:right w:val="none" w:sz="0" w:space="0" w:color="auto"/>
          </w:divBdr>
        </w:div>
        <w:div w:id="798373842">
          <w:marLeft w:val="547"/>
          <w:marRight w:val="0"/>
          <w:marTop w:val="115"/>
          <w:marBottom w:val="0"/>
          <w:divBdr>
            <w:top w:val="none" w:sz="0" w:space="0" w:color="auto"/>
            <w:left w:val="none" w:sz="0" w:space="0" w:color="auto"/>
            <w:bottom w:val="none" w:sz="0" w:space="0" w:color="auto"/>
            <w:right w:val="none" w:sz="0" w:space="0" w:color="auto"/>
          </w:divBdr>
        </w:div>
        <w:div w:id="1220675254">
          <w:marLeft w:val="547"/>
          <w:marRight w:val="0"/>
          <w:marTop w:val="115"/>
          <w:marBottom w:val="0"/>
          <w:divBdr>
            <w:top w:val="none" w:sz="0" w:space="0" w:color="auto"/>
            <w:left w:val="none" w:sz="0" w:space="0" w:color="auto"/>
            <w:bottom w:val="none" w:sz="0" w:space="0" w:color="auto"/>
            <w:right w:val="none" w:sz="0" w:space="0" w:color="auto"/>
          </w:divBdr>
        </w:div>
        <w:div w:id="257059674">
          <w:marLeft w:val="547"/>
          <w:marRight w:val="0"/>
          <w:marTop w:val="115"/>
          <w:marBottom w:val="0"/>
          <w:divBdr>
            <w:top w:val="none" w:sz="0" w:space="0" w:color="auto"/>
            <w:left w:val="none" w:sz="0" w:space="0" w:color="auto"/>
            <w:bottom w:val="none" w:sz="0" w:space="0" w:color="auto"/>
            <w:right w:val="none" w:sz="0" w:space="0" w:color="auto"/>
          </w:divBdr>
        </w:div>
      </w:divsChild>
    </w:div>
    <w:div w:id="1179155328">
      <w:bodyDiv w:val="1"/>
      <w:marLeft w:val="0"/>
      <w:marRight w:val="0"/>
      <w:marTop w:val="0"/>
      <w:marBottom w:val="0"/>
      <w:divBdr>
        <w:top w:val="none" w:sz="0" w:space="0" w:color="auto"/>
        <w:left w:val="none" w:sz="0" w:space="0" w:color="auto"/>
        <w:bottom w:val="none" w:sz="0" w:space="0" w:color="auto"/>
        <w:right w:val="none" w:sz="0" w:space="0" w:color="auto"/>
      </w:divBdr>
      <w:divsChild>
        <w:div w:id="1823158426">
          <w:marLeft w:val="590"/>
          <w:marRight w:val="0"/>
          <w:marTop w:val="0"/>
          <w:marBottom w:val="240"/>
          <w:divBdr>
            <w:top w:val="none" w:sz="0" w:space="0" w:color="auto"/>
            <w:left w:val="none" w:sz="0" w:space="0" w:color="auto"/>
            <w:bottom w:val="none" w:sz="0" w:space="0" w:color="auto"/>
            <w:right w:val="none" w:sz="0" w:space="0" w:color="auto"/>
          </w:divBdr>
        </w:div>
        <w:div w:id="232201656">
          <w:marLeft w:val="590"/>
          <w:marRight w:val="0"/>
          <w:marTop w:val="0"/>
          <w:marBottom w:val="240"/>
          <w:divBdr>
            <w:top w:val="none" w:sz="0" w:space="0" w:color="auto"/>
            <w:left w:val="none" w:sz="0" w:space="0" w:color="auto"/>
            <w:bottom w:val="none" w:sz="0" w:space="0" w:color="auto"/>
            <w:right w:val="none" w:sz="0" w:space="0" w:color="auto"/>
          </w:divBdr>
        </w:div>
        <w:div w:id="1118254262">
          <w:marLeft w:val="590"/>
          <w:marRight w:val="0"/>
          <w:marTop w:val="0"/>
          <w:marBottom w:val="240"/>
          <w:divBdr>
            <w:top w:val="none" w:sz="0" w:space="0" w:color="auto"/>
            <w:left w:val="none" w:sz="0" w:space="0" w:color="auto"/>
            <w:bottom w:val="none" w:sz="0" w:space="0" w:color="auto"/>
            <w:right w:val="none" w:sz="0" w:space="0" w:color="auto"/>
          </w:divBdr>
        </w:div>
        <w:div w:id="1728069234">
          <w:marLeft w:val="590"/>
          <w:marRight w:val="0"/>
          <w:marTop w:val="0"/>
          <w:marBottom w:val="240"/>
          <w:divBdr>
            <w:top w:val="none" w:sz="0" w:space="0" w:color="auto"/>
            <w:left w:val="none" w:sz="0" w:space="0" w:color="auto"/>
            <w:bottom w:val="none" w:sz="0" w:space="0" w:color="auto"/>
            <w:right w:val="none" w:sz="0" w:space="0" w:color="auto"/>
          </w:divBdr>
        </w:div>
        <w:div w:id="122698551">
          <w:marLeft w:val="590"/>
          <w:marRight w:val="0"/>
          <w:marTop w:val="0"/>
          <w:marBottom w:val="240"/>
          <w:divBdr>
            <w:top w:val="none" w:sz="0" w:space="0" w:color="auto"/>
            <w:left w:val="none" w:sz="0" w:space="0" w:color="auto"/>
            <w:bottom w:val="none" w:sz="0" w:space="0" w:color="auto"/>
            <w:right w:val="none" w:sz="0" w:space="0" w:color="auto"/>
          </w:divBdr>
        </w:div>
      </w:divsChild>
    </w:div>
    <w:div w:id="1290281466">
      <w:bodyDiv w:val="1"/>
      <w:marLeft w:val="0"/>
      <w:marRight w:val="0"/>
      <w:marTop w:val="0"/>
      <w:marBottom w:val="0"/>
      <w:divBdr>
        <w:top w:val="none" w:sz="0" w:space="0" w:color="auto"/>
        <w:left w:val="none" w:sz="0" w:space="0" w:color="auto"/>
        <w:bottom w:val="none" w:sz="0" w:space="0" w:color="auto"/>
        <w:right w:val="none" w:sz="0" w:space="0" w:color="auto"/>
      </w:divBdr>
      <w:divsChild>
        <w:div w:id="79790043">
          <w:marLeft w:val="547"/>
          <w:marRight w:val="0"/>
          <w:marTop w:val="115"/>
          <w:marBottom w:val="0"/>
          <w:divBdr>
            <w:top w:val="none" w:sz="0" w:space="0" w:color="auto"/>
            <w:left w:val="none" w:sz="0" w:space="0" w:color="auto"/>
            <w:bottom w:val="none" w:sz="0" w:space="0" w:color="auto"/>
            <w:right w:val="none" w:sz="0" w:space="0" w:color="auto"/>
          </w:divBdr>
        </w:div>
        <w:div w:id="156507595">
          <w:marLeft w:val="547"/>
          <w:marRight w:val="0"/>
          <w:marTop w:val="115"/>
          <w:marBottom w:val="0"/>
          <w:divBdr>
            <w:top w:val="none" w:sz="0" w:space="0" w:color="auto"/>
            <w:left w:val="none" w:sz="0" w:space="0" w:color="auto"/>
            <w:bottom w:val="none" w:sz="0" w:space="0" w:color="auto"/>
            <w:right w:val="none" w:sz="0" w:space="0" w:color="auto"/>
          </w:divBdr>
        </w:div>
        <w:div w:id="973604624">
          <w:marLeft w:val="547"/>
          <w:marRight w:val="0"/>
          <w:marTop w:val="115"/>
          <w:marBottom w:val="0"/>
          <w:divBdr>
            <w:top w:val="none" w:sz="0" w:space="0" w:color="auto"/>
            <w:left w:val="none" w:sz="0" w:space="0" w:color="auto"/>
            <w:bottom w:val="none" w:sz="0" w:space="0" w:color="auto"/>
            <w:right w:val="none" w:sz="0" w:space="0" w:color="auto"/>
          </w:divBdr>
        </w:div>
        <w:div w:id="566694430">
          <w:marLeft w:val="547"/>
          <w:marRight w:val="0"/>
          <w:marTop w:val="115"/>
          <w:marBottom w:val="0"/>
          <w:divBdr>
            <w:top w:val="none" w:sz="0" w:space="0" w:color="auto"/>
            <w:left w:val="none" w:sz="0" w:space="0" w:color="auto"/>
            <w:bottom w:val="none" w:sz="0" w:space="0" w:color="auto"/>
            <w:right w:val="none" w:sz="0" w:space="0" w:color="auto"/>
          </w:divBdr>
        </w:div>
        <w:div w:id="402030102">
          <w:marLeft w:val="547"/>
          <w:marRight w:val="0"/>
          <w:marTop w:val="115"/>
          <w:marBottom w:val="0"/>
          <w:divBdr>
            <w:top w:val="none" w:sz="0" w:space="0" w:color="auto"/>
            <w:left w:val="none" w:sz="0" w:space="0" w:color="auto"/>
            <w:bottom w:val="none" w:sz="0" w:space="0" w:color="auto"/>
            <w:right w:val="none" w:sz="0" w:space="0" w:color="auto"/>
          </w:divBdr>
        </w:div>
      </w:divsChild>
    </w:div>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779181824">
      <w:bodyDiv w:val="1"/>
      <w:marLeft w:val="0"/>
      <w:marRight w:val="0"/>
      <w:marTop w:val="0"/>
      <w:marBottom w:val="0"/>
      <w:divBdr>
        <w:top w:val="none" w:sz="0" w:space="0" w:color="auto"/>
        <w:left w:val="none" w:sz="0" w:space="0" w:color="auto"/>
        <w:bottom w:val="none" w:sz="0" w:space="0" w:color="auto"/>
        <w:right w:val="none" w:sz="0" w:space="0" w:color="auto"/>
      </w:divBdr>
    </w:div>
    <w:div w:id="1822692644">
      <w:bodyDiv w:val="1"/>
      <w:marLeft w:val="0"/>
      <w:marRight w:val="0"/>
      <w:marTop w:val="0"/>
      <w:marBottom w:val="0"/>
      <w:divBdr>
        <w:top w:val="none" w:sz="0" w:space="0" w:color="auto"/>
        <w:left w:val="none" w:sz="0" w:space="0" w:color="auto"/>
        <w:bottom w:val="none" w:sz="0" w:space="0" w:color="auto"/>
        <w:right w:val="none" w:sz="0" w:space="0" w:color="auto"/>
      </w:divBdr>
      <w:divsChild>
        <w:div w:id="796528093">
          <w:marLeft w:val="59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creativecommons.org/licenses/by-nc-sa/4.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E9E420-8D4E-42AE-B2AD-DA46AA93C041}">
  <ds:schemaRef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8acd36b6-32e9-4b51-a9fd-9af350096dbc"/>
    <ds:schemaRef ds:uri="http://purl.org/dc/terms/"/>
  </ds:schemaRefs>
</ds:datastoreItem>
</file>

<file path=customXml/itemProps2.xml><?xml version="1.0" encoding="utf-8"?>
<ds:datastoreItem xmlns:ds="http://schemas.openxmlformats.org/officeDocument/2006/customXml" ds:itemID="{1395CBC5-EE5E-4572-AC07-19808B7CF4EA}">
  <ds:schemaRefs>
    <ds:schemaRef ds:uri="http://schemas.microsoft.com/sharepoint/v3/contenttype/forms"/>
  </ds:schemaRefs>
</ds:datastoreItem>
</file>

<file path=customXml/itemProps3.xml><?xml version="1.0" encoding="utf-8"?>
<ds:datastoreItem xmlns:ds="http://schemas.openxmlformats.org/officeDocument/2006/customXml" ds:itemID="{50A1C008-9F26-424B-91BC-B36CD915D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d36b6-32e9-4b51-a9fd-9af350096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Component 15, Unit 1</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15, Unit 1</dc:title>
  <dc:subject>Usability and Human Factors, People and Technology, Studies of Technology</dc:subject>
  <dc:creator>U.S. Department of Health and Human Services Office of the National Coordinator for Health Information Technology</dc:creator>
  <cp:keywords>Usability, Human-computer interaction, user-centered design, patient safety</cp:keywords>
  <cp:lastModifiedBy>Villella, Christina</cp:lastModifiedBy>
  <cp:revision>4</cp:revision>
  <dcterms:created xsi:type="dcterms:W3CDTF">2020-03-30T13:14:00Z</dcterms:created>
  <dcterms:modified xsi:type="dcterms:W3CDTF">2020-04-08T14:52:00Z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